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5D" w:rsidRPr="00B42A5D" w:rsidRDefault="00B42A5D" w:rsidP="00B42A5D">
      <w:pPr>
        <w:contextualSpacing/>
        <w:rPr>
          <w:rFonts w:ascii="Times New Roman" w:hAnsi="Times New Roman" w:cs="Times New Roman"/>
          <w:b/>
          <w:sz w:val="28"/>
        </w:rPr>
      </w:pPr>
      <w:r w:rsidRPr="00B42A5D">
        <w:rPr>
          <w:rFonts w:ascii="Times New Roman" w:hAnsi="Times New Roman" w:cs="Times New Roman"/>
          <w:b/>
          <w:sz w:val="28"/>
        </w:rPr>
        <w:t>ПОСТАНОВЛЕНИЕ АДМИНИСТРАЦИИ ГОРОДА КОВРОВА ВЛАДИМИРСКОЙ ОБЛАСТИ № 1555 ОТ 28.06.2018 г.</w:t>
      </w:r>
    </w:p>
    <w:p w:rsidR="00B42A5D" w:rsidRPr="00B42A5D" w:rsidRDefault="00B42A5D" w:rsidP="00B42A5D">
      <w:pPr>
        <w:contextualSpacing/>
        <w:rPr>
          <w:rFonts w:ascii="Times New Roman" w:hAnsi="Times New Roman" w:cs="Times New Roman"/>
          <w:i/>
          <w:sz w:val="28"/>
        </w:rPr>
      </w:pPr>
      <w:r w:rsidRPr="00B42A5D">
        <w:rPr>
          <w:rFonts w:ascii="Times New Roman" w:hAnsi="Times New Roman" w:cs="Times New Roman"/>
          <w:i/>
          <w:sz w:val="28"/>
        </w:rPr>
        <w:t xml:space="preserve">Об утверждении типового Положения о закупках товаров, работ, услуг </w:t>
      </w:r>
    </w:p>
    <w:p w:rsidR="00B42A5D" w:rsidRPr="00B42A5D" w:rsidRDefault="00B42A5D" w:rsidP="00B42A5D">
      <w:pPr>
        <w:contextualSpacing/>
        <w:rPr>
          <w:rFonts w:ascii="Times New Roman" w:hAnsi="Times New Roman" w:cs="Times New Roman"/>
          <w:sz w:val="28"/>
        </w:rPr>
      </w:pPr>
      <w:r w:rsidRPr="00B42A5D">
        <w:rPr>
          <w:rFonts w:ascii="Times New Roman" w:hAnsi="Times New Roman" w:cs="Times New Roman"/>
          <w:sz w:val="28"/>
        </w:rPr>
        <w:t xml:space="preserve"> В соответствии с Федеральным законом Российской Федерации от 18.07.2011 № 223-ФЗ «О закупках товаров, работ, услуг отдельными видами юридических лиц» </w:t>
      </w:r>
      <w:r w:rsidRPr="00B42A5D">
        <w:rPr>
          <w:rFonts w:ascii="Times New Roman" w:hAnsi="Times New Roman" w:cs="Times New Roman"/>
          <w:b/>
          <w:sz w:val="28"/>
        </w:rPr>
        <w:t>постановляю:</w:t>
      </w:r>
    </w:p>
    <w:p w:rsidR="00B42A5D" w:rsidRPr="00B42A5D" w:rsidRDefault="00B42A5D" w:rsidP="00B42A5D">
      <w:pPr>
        <w:contextualSpacing/>
        <w:rPr>
          <w:rFonts w:ascii="Times New Roman" w:hAnsi="Times New Roman" w:cs="Times New Roman"/>
          <w:sz w:val="28"/>
        </w:rPr>
      </w:pPr>
      <w:r w:rsidRPr="00B42A5D">
        <w:rPr>
          <w:rFonts w:ascii="Times New Roman" w:hAnsi="Times New Roman" w:cs="Times New Roman"/>
          <w:sz w:val="28"/>
        </w:rPr>
        <w:t>1. Утвердить типовое Положение о закупках товаров, работ, услуг согласно приложению.</w:t>
      </w:r>
    </w:p>
    <w:p w:rsidR="00B42A5D" w:rsidRPr="00B42A5D" w:rsidRDefault="00B42A5D" w:rsidP="00B42A5D">
      <w:pPr>
        <w:contextualSpacing/>
        <w:rPr>
          <w:rFonts w:ascii="Times New Roman" w:hAnsi="Times New Roman" w:cs="Times New Roman"/>
          <w:sz w:val="28"/>
        </w:rPr>
      </w:pPr>
      <w:r w:rsidRPr="00B42A5D">
        <w:rPr>
          <w:rFonts w:ascii="Times New Roman" w:hAnsi="Times New Roman" w:cs="Times New Roman"/>
          <w:sz w:val="28"/>
        </w:rPr>
        <w:t xml:space="preserve"> 2. Автономным учреждениям и хозяйственным обществам, в уставном капитале которых доля участия муниципального образования город Ковров в совокупности превышает пятьдесят процентов, муниципальным бюджетным учреждениям, муниципальным унитарным предприятиям города Коврова, осуществляющим закупочную деятельность в соответствие со статьей 2 Федерального закона Российской Федерации от 18.07.2011 № 223-ФЗ «О закупках товаров, работ, услуг отдельными видами юридических лиц» утвердить Положения о закупках товаров, работ, услуг в соответствии с настоящим типовым Положением до 30.11.2018 года.</w:t>
      </w:r>
    </w:p>
    <w:p w:rsidR="00B42A5D" w:rsidRPr="00B42A5D" w:rsidRDefault="00B42A5D" w:rsidP="00B42A5D">
      <w:pPr>
        <w:contextualSpacing/>
        <w:rPr>
          <w:rFonts w:ascii="Times New Roman" w:hAnsi="Times New Roman" w:cs="Times New Roman"/>
          <w:sz w:val="28"/>
        </w:rPr>
      </w:pPr>
      <w:r w:rsidRPr="00B42A5D">
        <w:rPr>
          <w:rFonts w:ascii="Times New Roman" w:hAnsi="Times New Roman" w:cs="Times New Roman"/>
          <w:sz w:val="28"/>
        </w:rPr>
        <w:t>3. Контроль за исполнением настоящего постановления возложить на начальника отдела муниципального заказа Казакова В.Л.</w:t>
      </w:r>
    </w:p>
    <w:p w:rsidR="00B42A5D" w:rsidRPr="00B42A5D" w:rsidRDefault="00B42A5D" w:rsidP="00B42A5D">
      <w:pPr>
        <w:contextualSpacing/>
        <w:rPr>
          <w:rFonts w:ascii="Times New Roman" w:hAnsi="Times New Roman" w:cs="Times New Roman"/>
          <w:sz w:val="28"/>
        </w:rPr>
      </w:pPr>
      <w:r w:rsidRPr="00B42A5D">
        <w:rPr>
          <w:rFonts w:ascii="Times New Roman" w:hAnsi="Times New Roman" w:cs="Times New Roman"/>
          <w:sz w:val="28"/>
        </w:rPr>
        <w:t>4. Настоящее постановление вступает в силу со дня его официального опубликования, но не ранее 01.07.2018 года.</w:t>
      </w:r>
    </w:p>
    <w:p w:rsidR="003533D0" w:rsidRDefault="00B42A5D" w:rsidP="00B42A5D">
      <w:pPr>
        <w:contextualSpacing/>
      </w:pPr>
      <w:r w:rsidRPr="00B42A5D">
        <w:rPr>
          <w:rFonts w:ascii="Times New Roman" w:hAnsi="Times New Roman" w:cs="Times New Roman"/>
          <w:sz w:val="28"/>
        </w:rPr>
        <w:t>И.о. главы города А.Ф. Бобров</w:t>
      </w:r>
    </w:p>
    <w:tbl>
      <w:tblPr>
        <w:tblpPr w:leftFromText="180" w:rightFromText="180" w:vertAnchor="text" w:horzAnchor="page" w:tblpX="1414" w:tblpY="78"/>
        <w:tblW w:w="10008" w:type="dxa"/>
        <w:tblLook w:val="01E0"/>
      </w:tblPr>
      <w:tblGrid>
        <w:gridCol w:w="4896"/>
        <w:gridCol w:w="5112"/>
      </w:tblGrid>
      <w:tr w:rsidR="00075B3E" w:rsidRPr="004D4B5A">
        <w:trPr>
          <w:trHeight w:val="676"/>
        </w:trPr>
        <w:tc>
          <w:tcPr>
            <w:tcW w:w="4896" w:type="dxa"/>
          </w:tcPr>
          <w:p w:rsidR="00D93C45" w:rsidRPr="005B7986" w:rsidRDefault="00D93C45" w:rsidP="00CC4AB1">
            <w:pPr>
              <w:spacing w:after="0" w:line="240" w:lineRule="auto"/>
              <w:rPr>
                <w:rFonts w:ascii="Times New Roman" w:hAnsi="Times New Roman" w:cs="Times New Roman"/>
                <w:i/>
                <w:sz w:val="24"/>
                <w:szCs w:val="24"/>
              </w:rPr>
            </w:pPr>
          </w:p>
          <w:p w:rsidR="00C4470B" w:rsidRPr="00D93C45" w:rsidRDefault="00C4470B" w:rsidP="00A86C54">
            <w:pPr>
              <w:spacing w:after="0" w:line="240" w:lineRule="auto"/>
              <w:rPr>
                <w:rFonts w:ascii="Times New Roman" w:hAnsi="Times New Roman" w:cs="Times New Roman"/>
                <w:i/>
                <w:iCs/>
                <w:sz w:val="24"/>
                <w:szCs w:val="24"/>
              </w:rPr>
            </w:pPr>
          </w:p>
          <w:p w:rsidR="00C4470B" w:rsidRPr="00D93C45" w:rsidRDefault="00C4470B" w:rsidP="00A86C54">
            <w:pPr>
              <w:spacing w:after="0" w:line="240" w:lineRule="auto"/>
              <w:rPr>
                <w:rFonts w:ascii="Times New Roman" w:hAnsi="Times New Roman" w:cs="Times New Roman"/>
                <w:i/>
                <w:iCs/>
                <w:sz w:val="24"/>
                <w:szCs w:val="24"/>
              </w:rPr>
            </w:pPr>
          </w:p>
        </w:tc>
        <w:tc>
          <w:tcPr>
            <w:tcW w:w="5112" w:type="dxa"/>
          </w:tcPr>
          <w:p w:rsidR="00075B3E" w:rsidRPr="004D4B5A" w:rsidRDefault="00075B3E" w:rsidP="00A86C54">
            <w:pPr>
              <w:spacing w:after="0" w:line="240" w:lineRule="auto"/>
              <w:rPr>
                <w:rFonts w:ascii="Times New Roman" w:hAnsi="Times New Roman" w:cs="Times New Roman"/>
                <w:noProof/>
              </w:rPr>
            </w:pPr>
          </w:p>
        </w:tc>
      </w:tr>
      <w:tr w:rsidR="00075B3E" w:rsidRPr="004D4B5A">
        <w:trPr>
          <w:trHeight w:val="1710"/>
        </w:trPr>
        <w:tc>
          <w:tcPr>
            <w:tcW w:w="10008" w:type="dxa"/>
            <w:gridSpan w:val="2"/>
          </w:tcPr>
          <w:p w:rsidR="00492CD1" w:rsidRPr="00D93C45" w:rsidRDefault="005B7986" w:rsidP="00492CD1">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sz w:val="28"/>
                <w:szCs w:val="28"/>
              </w:rPr>
              <w:t xml:space="preserve"> </w:t>
            </w:r>
          </w:p>
          <w:p w:rsidR="00D93C45" w:rsidRPr="00D93C45" w:rsidRDefault="00D93C45" w:rsidP="00227D70">
            <w:pPr>
              <w:spacing w:after="0" w:line="240" w:lineRule="auto"/>
              <w:jc w:val="both"/>
              <w:rPr>
                <w:rFonts w:ascii="Times New Roman" w:hAnsi="Times New Roman" w:cs="Times New Roman"/>
                <w:noProof/>
                <w:sz w:val="28"/>
                <w:szCs w:val="28"/>
              </w:rPr>
            </w:pPr>
          </w:p>
        </w:tc>
      </w:tr>
    </w:tbl>
    <w:p w:rsidR="00680559" w:rsidRPr="003276DC" w:rsidRDefault="00680559" w:rsidP="00456B6D">
      <w:pPr>
        <w:autoSpaceDE w:val="0"/>
        <w:autoSpaceDN w:val="0"/>
        <w:adjustRightInd w:val="0"/>
        <w:spacing w:after="0" w:line="240" w:lineRule="auto"/>
        <w:outlineLvl w:val="1"/>
        <w:rPr>
          <w:rFonts w:ascii="Times New Roman" w:hAnsi="Times New Roman" w:cs="Times New Roman"/>
          <w:i/>
          <w:iCs/>
        </w:rPr>
        <w:sectPr w:rsidR="00680559" w:rsidRPr="003276DC" w:rsidSect="00680559">
          <w:pgSz w:w="11906" w:h="16838"/>
          <w:pgMar w:top="907" w:right="567" w:bottom="567" w:left="1418" w:header="709" w:footer="709" w:gutter="0"/>
          <w:cols w:space="708"/>
          <w:docGrid w:linePitch="360"/>
        </w:sectPr>
      </w:pPr>
    </w:p>
    <w:p w:rsidR="003276DC" w:rsidRDefault="003276DC" w:rsidP="003276DC">
      <w:pPr>
        <w:spacing w:after="0" w:line="240" w:lineRule="auto"/>
        <w:rPr>
          <w:rFonts w:ascii="Times New Roman" w:hAnsi="Times New Roman" w:cs="Times New Roman"/>
          <w:sz w:val="24"/>
          <w:szCs w:val="24"/>
        </w:rPr>
      </w:pPr>
    </w:p>
    <w:p w:rsidR="003276DC" w:rsidRDefault="003276DC" w:rsidP="003276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3276DC" w:rsidRDefault="003276DC" w:rsidP="003276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3276DC" w:rsidRDefault="003276DC" w:rsidP="003276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города Коврова Владимирской области </w:t>
      </w:r>
    </w:p>
    <w:p w:rsidR="003276DC" w:rsidRDefault="003276DC" w:rsidP="003276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492CD1">
        <w:rPr>
          <w:rFonts w:ascii="Times New Roman" w:hAnsi="Times New Roman" w:cs="Times New Roman"/>
          <w:sz w:val="24"/>
          <w:szCs w:val="24"/>
        </w:rPr>
        <w:t xml:space="preserve"> </w:t>
      </w:r>
      <w:r w:rsidR="00492CD1">
        <w:rPr>
          <w:rFonts w:ascii="Times New Roman" w:hAnsi="Times New Roman" w:cs="Times New Roman"/>
          <w:sz w:val="24"/>
          <w:szCs w:val="24"/>
          <w:u w:val="single"/>
        </w:rPr>
        <w:t>28.06.2018</w:t>
      </w:r>
      <w:r>
        <w:rPr>
          <w:rFonts w:ascii="Times New Roman" w:hAnsi="Times New Roman" w:cs="Times New Roman"/>
          <w:sz w:val="24"/>
          <w:szCs w:val="24"/>
        </w:rPr>
        <w:t>№</w:t>
      </w:r>
      <w:r w:rsidR="00492CD1">
        <w:rPr>
          <w:rFonts w:ascii="Times New Roman" w:hAnsi="Times New Roman" w:cs="Times New Roman"/>
          <w:sz w:val="24"/>
          <w:szCs w:val="24"/>
          <w:u w:val="single"/>
        </w:rPr>
        <w:t xml:space="preserve"> 1555</w:t>
      </w:r>
    </w:p>
    <w:p w:rsidR="003276DC" w:rsidRDefault="003276DC" w:rsidP="003276DC">
      <w:pPr>
        <w:spacing w:after="0" w:line="240" w:lineRule="auto"/>
        <w:jc w:val="right"/>
        <w:rPr>
          <w:rFonts w:ascii="Times New Roman" w:hAnsi="Times New Roman" w:cs="Times New Roman"/>
          <w:sz w:val="24"/>
          <w:szCs w:val="24"/>
        </w:rPr>
      </w:pPr>
    </w:p>
    <w:p w:rsidR="003276DC" w:rsidRDefault="003276DC" w:rsidP="003276DC">
      <w:pPr>
        <w:spacing w:after="0" w:line="240" w:lineRule="auto"/>
        <w:jc w:val="right"/>
        <w:rPr>
          <w:rFonts w:ascii="Times New Roman" w:hAnsi="Times New Roman" w:cs="Times New Roman"/>
          <w:sz w:val="24"/>
          <w:szCs w:val="24"/>
        </w:rPr>
      </w:pPr>
    </w:p>
    <w:p w:rsidR="003276DC" w:rsidRPr="003276DC" w:rsidRDefault="003276DC" w:rsidP="003276DC">
      <w:pPr>
        <w:spacing w:after="0" w:line="240" w:lineRule="auto"/>
        <w:jc w:val="right"/>
        <w:rPr>
          <w:rFonts w:ascii="Times New Roman" w:hAnsi="Times New Roman" w:cs="Times New Roman"/>
          <w:sz w:val="24"/>
          <w:szCs w:val="24"/>
        </w:rPr>
      </w:pPr>
      <w:r w:rsidRPr="003276DC">
        <w:rPr>
          <w:rFonts w:ascii="Times New Roman" w:hAnsi="Times New Roman" w:cs="Times New Roman"/>
          <w:sz w:val="24"/>
          <w:szCs w:val="24"/>
        </w:rPr>
        <w:t>УТВЕРЖДАЮ</w:t>
      </w:r>
    </w:p>
    <w:p w:rsidR="003276DC" w:rsidRPr="003276DC" w:rsidRDefault="003276DC" w:rsidP="003276DC">
      <w:pPr>
        <w:spacing w:after="0" w:line="240" w:lineRule="auto"/>
        <w:jc w:val="right"/>
        <w:rPr>
          <w:rFonts w:ascii="Times New Roman" w:hAnsi="Times New Roman" w:cs="Times New Roman"/>
          <w:sz w:val="24"/>
          <w:szCs w:val="24"/>
        </w:rPr>
      </w:pPr>
      <w:r w:rsidRPr="003276DC">
        <w:rPr>
          <w:rFonts w:ascii="Times New Roman" w:hAnsi="Times New Roman" w:cs="Times New Roman"/>
          <w:sz w:val="24"/>
          <w:szCs w:val="24"/>
        </w:rPr>
        <w:t>________________________________________</w:t>
      </w:r>
    </w:p>
    <w:p w:rsidR="003276DC" w:rsidRPr="00150515" w:rsidRDefault="003276DC" w:rsidP="00150515">
      <w:pPr>
        <w:spacing w:after="0" w:line="240" w:lineRule="auto"/>
        <w:jc w:val="right"/>
        <w:rPr>
          <w:rFonts w:ascii="Times New Roman" w:hAnsi="Times New Roman" w:cs="Times New Roman"/>
          <w:sz w:val="20"/>
          <w:szCs w:val="20"/>
        </w:rPr>
      </w:pPr>
      <w:r w:rsidRPr="00150515">
        <w:rPr>
          <w:rFonts w:ascii="Times New Roman" w:hAnsi="Times New Roman" w:cs="Times New Roman"/>
          <w:sz w:val="20"/>
          <w:szCs w:val="20"/>
        </w:rPr>
        <w:t>(должность уполномоченного лица</w:t>
      </w:r>
      <w:r w:rsidR="00150515">
        <w:rPr>
          <w:rFonts w:ascii="Times New Roman" w:hAnsi="Times New Roman" w:cs="Times New Roman"/>
          <w:sz w:val="20"/>
          <w:szCs w:val="20"/>
        </w:rPr>
        <w:t xml:space="preserve"> </w:t>
      </w:r>
      <w:r w:rsidRPr="00150515">
        <w:rPr>
          <w:rFonts w:ascii="Times New Roman" w:hAnsi="Times New Roman" w:cs="Times New Roman"/>
          <w:sz w:val="20"/>
          <w:szCs w:val="20"/>
        </w:rPr>
        <w:t>или реквизиты</w:t>
      </w:r>
    </w:p>
    <w:p w:rsidR="003276DC" w:rsidRPr="00150515" w:rsidRDefault="003276DC" w:rsidP="003276DC">
      <w:pPr>
        <w:spacing w:after="0" w:line="240" w:lineRule="auto"/>
        <w:jc w:val="right"/>
        <w:rPr>
          <w:rFonts w:ascii="Times New Roman" w:hAnsi="Times New Roman" w:cs="Times New Roman"/>
          <w:sz w:val="20"/>
          <w:szCs w:val="20"/>
        </w:rPr>
      </w:pPr>
      <w:r w:rsidRPr="00150515">
        <w:rPr>
          <w:rFonts w:ascii="Times New Roman" w:hAnsi="Times New Roman" w:cs="Times New Roman"/>
          <w:sz w:val="20"/>
          <w:szCs w:val="20"/>
        </w:rPr>
        <w:t>документа, которым утверждено положение)</w:t>
      </w:r>
    </w:p>
    <w:p w:rsidR="003276DC" w:rsidRPr="003276DC" w:rsidRDefault="003276DC" w:rsidP="003276DC">
      <w:pPr>
        <w:spacing w:after="0" w:line="240" w:lineRule="auto"/>
        <w:jc w:val="right"/>
        <w:rPr>
          <w:rFonts w:ascii="Times New Roman" w:hAnsi="Times New Roman" w:cs="Times New Roman"/>
          <w:sz w:val="24"/>
          <w:szCs w:val="24"/>
        </w:rPr>
      </w:pPr>
    </w:p>
    <w:p w:rsidR="003276DC" w:rsidRPr="003276DC" w:rsidRDefault="003276DC" w:rsidP="003276DC">
      <w:pPr>
        <w:spacing w:after="0" w:line="240" w:lineRule="auto"/>
        <w:jc w:val="right"/>
        <w:rPr>
          <w:rFonts w:ascii="Times New Roman" w:hAnsi="Times New Roman" w:cs="Times New Roman"/>
          <w:sz w:val="24"/>
          <w:szCs w:val="24"/>
        </w:rPr>
      </w:pPr>
      <w:r w:rsidRPr="003276DC">
        <w:rPr>
          <w:rFonts w:ascii="Times New Roman" w:hAnsi="Times New Roman" w:cs="Times New Roman"/>
          <w:sz w:val="24"/>
          <w:szCs w:val="24"/>
        </w:rPr>
        <w:t>________________________________________</w:t>
      </w:r>
    </w:p>
    <w:p w:rsidR="003276DC" w:rsidRPr="00150515" w:rsidRDefault="003276DC" w:rsidP="003276DC">
      <w:pPr>
        <w:spacing w:after="0" w:line="240" w:lineRule="auto"/>
        <w:jc w:val="right"/>
        <w:rPr>
          <w:rFonts w:ascii="Times New Roman" w:hAnsi="Times New Roman" w:cs="Times New Roman"/>
          <w:sz w:val="20"/>
          <w:szCs w:val="20"/>
        </w:rPr>
      </w:pPr>
      <w:r w:rsidRPr="00150515">
        <w:rPr>
          <w:rFonts w:ascii="Times New Roman" w:hAnsi="Times New Roman" w:cs="Times New Roman"/>
          <w:sz w:val="20"/>
          <w:szCs w:val="20"/>
        </w:rPr>
        <w:t>(подпись, Ф.И.О. уполномоченного лица)</w:t>
      </w:r>
    </w:p>
    <w:p w:rsidR="003276DC" w:rsidRPr="003276DC" w:rsidRDefault="003276DC" w:rsidP="003276DC">
      <w:pPr>
        <w:spacing w:after="0" w:line="240" w:lineRule="auto"/>
        <w:jc w:val="right"/>
        <w:rPr>
          <w:rFonts w:ascii="Times New Roman" w:hAnsi="Times New Roman" w:cs="Times New Roman"/>
          <w:sz w:val="24"/>
          <w:szCs w:val="24"/>
        </w:rPr>
      </w:pPr>
    </w:p>
    <w:p w:rsidR="003276DC" w:rsidRPr="003276DC" w:rsidRDefault="003276DC" w:rsidP="003276DC">
      <w:pPr>
        <w:spacing w:after="0" w:line="240" w:lineRule="auto"/>
        <w:jc w:val="right"/>
        <w:rPr>
          <w:rFonts w:ascii="Times New Roman" w:hAnsi="Times New Roman" w:cs="Times New Roman"/>
          <w:sz w:val="24"/>
          <w:szCs w:val="24"/>
        </w:rPr>
      </w:pPr>
      <w:r w:rsidRPr="003276DC">
        <w:rPr>
          <w:rFonts w:ascii="Times New Roman" w:hAnsi="Times New Roman" w:cs="Times New Roman"/>
          <w:sz w:val="24"/>
          <w:szCs w:val="24"/>
        </w:rPr>
        <w:t>________________________________________</w:t>
      </w:r>
    </w:p>
    <w:p w:rsidR="003276DC" w:rsidRPr="00150515" w:rsidRDefault="003276DC" w:rsidP="003276DC">
      <w:pPr>
        <w:spacing w:after="0" w:line="240" w:lineRule="auto"/>
        <w:jc w:val="right"/>
        <w:rPr>
          <w:rFonts w:ascii="Times New Roman" w:hAnsi="Times New Roman" w:cs="Times New Roman"/>
          <w:sz w:val="20"/>
          <w:szCs w:val="20"/>
        </w:rPr>
      </w:pPr>
      <w:r w:rsidRPr="00150515">
        <w:rPr>
          <w:rFonts w:ascii="Times New Roman" w:hAnsi="Times New Roman" w:cs="Times New Roman"/>
          <w:sz w:val="20"/>
          <w:szCs w:val="20"/>
        </w:rPr>
        <w:t xml:space="preserve"> (дата утверждения положения)</w:t>
      </w:r>
    </w:p>
    <w:p w:rsidR="003276DC" w:rsidRPr="003276DC" w:rsidRDefault="003276DC" w:rsidP="003276DC">
      <w:pPr>
        <w:spacing w:after="0" w:line="240" w:lineRule="auto"/>
        <w:jc w:val="both"/>
        <w:rPr>
          <w:rFonts w:ascii="Times New Roman" w:hAnsi="Times New Roman" w:cs="Times New Roman"/>
          <w:sz w:val="24"/>
          <w:szCs w:val="24"/>
        </w:rPr>
      </w:pPr>
    </w:p>
    <w:p w:rsidR="00150515" w:rsidRDefault="00150515" w:rsidP="00150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М.П.</w:t>
      </w:r>
    </w:p>
    <w:p w:rsidR="00150515" w:rsidRDefault="00150515" w:rsidP="003276DC">
      <w:pPr>
        <w:spacing w:after="0" w:line="240" w:lineRule="auto"/>
        <w:jc w:val="center"/>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ПОЛОЖЕНИЕ</w:t>
      </w: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о закупке товаров, работ, услуг</w:t>
      </w:r>
    </w:p>
    <w:p w:rsidR="003276DC" w:rsidRPr="003276DC" w:rsidRDefault="003276DC" w:rsidP="003276DC">
      <w:pPr>
        <w:spacing w:after="0" w:line="240" w:lineRule="auto"/>
        <w:jc w:val="both"/>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______________________________________________________</w:t>
      </w: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______________________________________________________</w:t>
      </w: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(наименование заказчика)</w:t>
      </w:r>
    </w:p>
    <w:p w:rsidR="003276DC" w:rsidRPr="003276DC" w:rsidRDefault="003276DC" w:rsidP="003276DC">
      <w:pPr>
        <w:spacing w:after="0" w:line="240" w:lineRule="auto"/>
        <w:jc w:val="both"/>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г. _____________________</w:t>
      </w:r>
    </w:p>
    <w:p w:rsidR="003276DC" w:rsidRPr="003276DC" w:rsidRDefault="003276DC" w:rsidP="003276DC">
      <w:pPr>
        <w:spacing w:after="0" w:line="240" w:lineRule="auto"/>
        <w:jc w:val="both"/>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20__ г.</w:t>
      </w:r>
    </w:p>
    <w:p w:rsidR="003276DC" w:rsidRPr="003276DC" w:rsidRDefault="003276DC" w:rsidP="003276DC">
      <w:pPr>
        <w:spacing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br w:type="page"/>
        <w:t>Содержание: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Термины, определения и сокращения</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b/>
          <w:sz w:val="24"/>
          <w:szCs w:val="24"/>
        </w:rPr>
        <w:t>1. Общие положения</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1.1. Правовые основы осуществления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1.2. Цели и принципы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1.3. Способы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1.4. Информационное обеспечение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1.5. Планирование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1.6. Полномочия Заказчика при подготовке и проведении закупки</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1.7. Комиссия по осуществлению конкурентных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1.8. Документация о конкурентной закупке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1.9. Требования к участникам закупки</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1.10. Условия допуска к участию и отстранения от участия в закупках</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1.11. Порядок заключения и исполнения договора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1.12. Реестр заключенных договоров</w:t>
      </w:r>
    </w:p>
    <w:p w:rsidR="003276DC" w:rsidRPr="003276DC" w:rsidRDefault="003276DC" w:rsidP="003276DC">
      <w:pPr>
        <w:spacing w:before="220" w:after="0" w:line="240" w:lineRule="auto"/>
        <w:ind w:left="540"/>
        <w:jc w:val="both"/>
        <w:rPr>
          <w:rFonts w:ascii="Times New Roman" w:hAnsi="Times New Roman" w:cs="Times New Roman"/>
          <w:color w:val="0000FF"/>
          <w:sz w:val="24"/>
          <w:szCs w:val="24"/>
        </w:rPr>
      </w:pPr>
      <w:r w:rsidRPr="003276DC">
        <w:rPr>
          <w:rFonts w:ascii="Times New Roman" w:hAnsi="Times New Roman" w:cs="Times New Roman"/>
          <w:b/>
          <w:sz w:val="24"/>
          <w:szCs w:val="24"/>
        </w:rPr>
        <w:t>2. Закупка путем проведения открытого конкурса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2.1. Открытый конкурс на право заключения договора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2.2. Извещение о проведении конкурса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2.3. Конкурсная документация</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2.4. Критерии оценки заявок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2.5. Порядок подачи заявок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2.6. Порядок вскрытия конвертов с заявками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2.7. Порядок рассмотрения заявок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2.8. Порядок проведения переторжки</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2.9. Оценка и сопоставление заявок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3. Закупка путем проведения открытого аукциона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3.1. Открытый аукцион на право заключения договора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3.2. Извещение о проведении аукциона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3.3. Аукционная документация</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3.4. Порядок подачи заявок на участие в аукционе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3.5. Порядок рассмотрения заявок на участие в аукционе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3.6. Порядок проведения аукциона</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4. Закупка путем проведения открытого запроса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4.1. Открытый запрос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4.2. Извещение о проведении запроса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4.3. Документация о проведении запроса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4.4. Порядок подачи заявок на участие в запросе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4.5. Порядок вскрытия конвертов с заявками на участие в запросе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4.6. Порядок рассмотрения, оценки и сопоставления заявок на участие в запросе предложений</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5. Закупка путем проведения открытого запроса котировок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5.1. Открытый запрос котировок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5.2. Извещение о проведении запроса котировок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5.3. Порядок подачи заявок на участие в запросе котировок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5.4. Порядок вскрытия конвертов, рассмотрения, оценки и сопоставления заявок на участие в запросе котировок</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6. Закупка в электронной форме</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7. Закупка у единственного поставщика</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8. Закупки у СМСП</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8.1. Общие условия закупки у СМСП</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8.2. Особенности проведения закупок, участниками которых являются только СМСП</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8.3. Особенности проведения закупок с требованием о привлечении субподрядчиков (соисполнителей) из числа СМСП</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8.4. Особенности заключения и исполнения договора при закупках у СМСП</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9. Закрытые закупки</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10. Заключительные положения</w:t>
      </w:r>
    </w:p>
    <w:p w:rsidR="003276DC" w:rsidRPr="00FA4D97" w:rsidRDefault="003276DC" w:rsidP="003276DC">
      <w:pPr>
        <w:spacing w:before="220" w:after="0" w:line="240" w:lineRule="auto"/>
        <w:jc w:val="center"/>
        <w:outlineLvl w:val="1"/>
        <w:rPr>
          <w:rFonts w:ascii="Times New Roman" w:hAnsi="Times New Roman" w:cs="Times New Roman"/>
          <w:b/>
          <w:sz w:val="24"/>
          <w:szCs w:val="24"/>
        </w:rPr>
      </w:pPr>
      <w:r w:rsidRPr="00FA4D97">
        <w:rPr>
          <w:rFonts w:ascii="Times New Roman" w:hAnsi="Times New Roman" w:cs="Times New Roman"/>
          <w:b/>
          <w:sz w:val="24"/>
          <w:szCs w:val="24"/>
        </w:rPr>
        <w:t>Термины, определения и сокращения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настоящем Положении используются следующие термины: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День - календарный день.</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3276DC">
        <w:rPr>
          <w:rFonts w:ascii="Times New Roman" w:hAnsi="Times New Roman" w:cs="Times New Roman"/>
          <w:sz w:val="24"/>
          <w:szCs w:val="24"/>
          <w:lang w:val="en-US"/>
        </w:rPr>
        <w:t>http</w:t>
      </w:r>
      <w:r w:rsidRPr="003276DC">
        <w:rPr>
          <w:rFonts w:ascii="Times New Roman" w:hAnsi="Times New Roman" w:cs="Times New Roman"/>
          <w:sz w:val="24"/>
          <w:szCs w:val="24"/>
        </w:rPr>
        <w:t>://</w:t>
      </w:r>
      <w:r w:rsidRPr="003276DC">
        <w:rPr>
          <w:rFonts w:ascii="Times New Roman" w:hAnsi="Times New Roman" w:cs="Times New Roman"/>
          <w:sz w:val="24"/>
          <w:szCs w:val="24"/>
          <w:lang w:val="en-US"/>
        </w:rPr>
        <w:t>www</w:t>
      </w:r>
      <w:r w:rsidRPr="003276DC">
        <w:rPr>
          <w:rFonts w:ascii="Times New Roman" w:hAnsi="Times New Roman" w:cs="Times New Roman"/>
          <w:sz w:val="24"/>
          <w:szCs w:val="24"/>
        </w:rPr>
        <w:t>.</w:t>
      </w:r>
      <w:r w:rsidRPr="003276DC">
        <w:rPr>
          <w:rFonts w:ascii="Times New Roman" w:hAnsi="Times New Roman" w:cs="Times New Roman"/>
          <w:sz w:val="24"/>
          <w:szCs w:val="24"/>
          <w:lang w:val="en-US"/>
        </w:rPr>
        <w:t>zakupki</w:t>
      </w:r>
      <w:r w:rsidRPr="003276DC">
        <w:rPr>
          <w:rFonts w:ascii="Times New Roman" w:hAnsi="Times New Roman" w:cs="Times New Roman"/>
          <w:sz w:val="24"/>
          <w:szCs w:val="24"/>
        </w:rPr>
        <w:t>.</w:t>
      </w:r>
      <w:r w:rsidRPr="003276DC">
        <w:rPr>
          <w:rFonts w:ascii="Times New Roman" w:hAnsi="Times New Roman" w:cs="Times New Roman"/>
          <w:sz w:val="24"/>
          <w:szCs w:val="24"/>
          <w:lang w:val="en-US"/>
        </w:rPr>
        <w:t>gov</w:t>
      </w:r>
      <w:r w:rsidRPr="003276DC">
        <w:rPr>
          <w:rFonts w:ascii="Times New Roman" w:hAnsi="Times New Roman" w:cs="Times New Roman"/>
          <w:sz w:val="24"/>
          <w:szCs w:val="24"/>
        </w:rPr>
        <w:t>.</w:t>
      </w:r>
      <w:r w:rsidRPr="003276DC">
        <w:rPr>
          <w:rFonts w:ascii="Times New Roman" w:hAnsi="Times New Roman" w:cs="Times New Roman"/>
          <w:sz w:val="24"/>
          <w:szCs w:val="24"/>
          <w:lang w:val="en-US"/>
        </w:rPr>
        <w:t>ru</w:t>
      </w:r>
      <w:r w:rsidRPr="003276DC">
        <w:rPr>
          <w:rFonts w:ascii="Times New Roman" w:hAnsi="Times New Roman" w:cs="Times New Roman"/>
          <w:sz w:val="24"/>
          <w:szCs w:val="24"/>
        </w:rPr>
        <w:t>).</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настоящем Положении используются следующие сокращения: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 ________________________________________________.</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Закон N 223-ФЗ - Федеральный закон от 18.07.2011 N 223-ФЗ "О закупках товаров, работ, услуг отдельными видами юридических лиц".</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Закон N 209-ФЗ - Федеральный закон от 24.07.2007 N 209-ФЗ "О развитии малого и среднего предпринимательства в Российской Федерации".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Положение - Положение о закупке товаров, работ, услуг для нужд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Поставщик - поставщик, подрядчик или исполнитель.</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СМСП - субъекты малого и среднего предпринимательства.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Электронная подпись - усиленная квалифицированная электронная подпись.</w:t>
      </w:r>
    </w:p>
    <w:p w:rsidR="003276DC" w:rsidRPr="00FA4D97" w:rsidRDefault="003276DC" w:rsidP="003276DC">
      <w:pPr>
        <w:spacing w:before="220" w:after="0" w:line="240" w:lineRule="auto"/>
        <w:jc w:val="center"/>
        <w:outlineLvl w:val="0"/>
        <w:rPr>
          <w:rFonts w:ascii="Times New Roman" w:hAnsi="Times New Roman" w:cs="Times New Roman"/>
          <w:b/>
          <w:sz w:val="24"/>
          <w:szCs w:val="24"/>
        </w:rPr>
      </w:pPr>
      <w:bookmarkStart w:id="0" w:name="P88"/>
      <w:bookmarkEnd w:id="0"/>
      <w:r w:rsidRPr="00FA4D97">
        <w:rPr>
          <w:rFonts w:ascii="Times New Roman" w:hAnsi="Times New Roman" w:cs="Times New Roman"/>
          <w:b/>
          <w:sz w:val="24"/>
          <w:szCs w:val="24"/>
        </w:rPr>
        <w:t>1. Общие положения</w:t>
      </w:r>
    </w:p>
    <w:p w:rsidR="003276DC" w:rsidRPr="00FA4D97" w:rsidRDefault="003276DC" w:rsidP="003276DC">
      <w:pPr>
        <w:spacing w:before="220" w:after="0" w:line="240" w:lineRule="auto"/>
        <w:jc w:val="center"/>
        <w:outlineLvl w:val="1"/>
        <w:rPr>
          <w:rFonts w:ascii="Times New Roman" w:hAnsi="Times New Roman" w:cs="Times New Roman"/>
          <w:b/>
          <w:sz w:val="24"/>
          <w:szCs w:val="24"/>
        </w:rPr>
      </w:pPr>
      <w:bookmarkStart w:id="1" w:name="P90"/>
      <w:bookmarkEnd w:id="1"/>
      <w:r w:rsidRPr="00FA4D97">
        <w:rPr>
          <w:rFonts w:ascii="Times New Roman" w:hAnsi="Times New Roman" w:cs="Times New Roman"/>
          <w:b/>
          <w:sz w:val="24"/>
          <w:szCs w:val="24"/>
        </w:rPr>
        <w:t>1.1. Правовые основы осуществления закупок</w:t>
      </w:r>
    </w:p>
    <w:p w:rsidR="003276DC" w:rsidRPr="003276DC" w:rsidRDefault="003276DC" w:rsidP="003276DC">
      <w:pPr>
        <w:spacing w:before="220" w:after="0" w:line="240" w:lineRule="auto"/>
        <w:jc w:val="both"/>
        <w:rPr>
          <w:rFonts w:ascii="Times New Roman" w:hAnsi="Times New Roman" w:cs="Times New Roman"/>
          <w:sz w:val="24"/>
          <w:szCs w:val="24"/>
        </w:rPr>
      </w:pP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 Настоящее Положение разработано на основании Закона N 223-ФЗ с целью регламентации закупочной деятельности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бюджетного учреждения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унитарного предприятия</w:t>
      </w:r>
      <w:r w:rsidRPr="003276DC">
        <w:rPr>
          <w:rFonts w:ascii="Times New Roman" w:hAnsi="Times New Roman" w:cs="Times New Roman"/>
          <w:sz w:val="24"/>
          <w:szCs w:val="24"/>
        </w:rPr>
        <w:t xml:space="preserve"> (кроме предприятий из Перечня, утвержденного в соответствии с п. 6 ч. 2 ст. 1 Закона N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 2 ч. 1 ст. 93 Закона N 44-ФЗ.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1.1.3. Положение при необходимости может быть изменено уполномоченным органом, указанным в ч. 3 ст. 2 Закона N 223-ФЗ. Настоящее Положение и изменения к нему вступают в силу со дня утверждения.</w:t>
      </w:r>
    </w:p>
    <w:p w:rsidR="003276DC" w:rsidRPr="003276DC" w:rsidRDefault="003276DC" w:rsidP="003276DC">
      <w:pPr>
        <w:spacing w:before="220" w:after="0" w:line="240" w:lineRule="auto"/>
        <w:jc w:val="both"/>
        <w:rPr>
          <w:rFonts w:ascii="Times New Roman" w:hAnsi="Times New Roman" w:cs="Times New Roman"/>
          <w:sz w:val="24"/>
          <w:szCs w:val="24"/>
        </w:rPr>
      </w:pP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унитарного предприятия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1.1.3. Положение при необходимости может быть изменено руководителем унитарного предприятия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автономного учреждения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1.1.3. Положение при необходимости может быть изменено наблюдательным советом автономного учреждения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акционерного общества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1.1.3. Положение при необходимости может быть изменено ______________________ </w:t>
      </w:r>
      <w:r w:rsidRPr="003276DC">
        <w:rPr>
          <w:rFonts w:ascii="Times New Roman" w:hAnsi="Times New Roman" w:cs="Times New Roman"/>
          <w:i/>
          <w:sz w:val="24"/>
          <w:szCs w:val="24"/>
        </w:rPr>
        <w:t>(советом директоров (наблюдательным советом) или коллегиальным исполнительным органом, а при его отсутствии - общим собранием акционеров (если по уставу функции совета директоров осуществляет общее собрание акционеров))</w:t>
      </w:r>
      <w:r w:rsidRPr="003276DC">
        <w:rPr>
          <w:rFonts w:ascii="Times New Roman" w:hAnsi="Times New Roman" w:cs="Times New Roman"/>
          <w:sz w:val="24"/>
          <w:szCs w:val="24"/>
        </w:rPr>
        <w:t xml:space="preserve"> акционерного общества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общества с ограниченной ответственностью</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1.1.3. Положение при необходимости может быть изменено ___________________ </w:t>
      </w:r>
      <w:r w:rsidRPr="003276DC">
        <w:rPr>
          <w:rFonts w:ascii="Times New Roman" w:hAnsi="Times New Roman" w:cs="Times New Roman"/>
          <w:i/>
          <w:sz w:val="24"/>
          <w:szCs w:val="24"/>
        </w:rPr>
        <w:t>(общим собранием участников, советом директоров (наблюдательным советом) или коллегиальным исполнительным органом общества в зависимости от того, что определено в Уставе)</w:t>
      </w:r>
      <w:r w:rsidRPr="003276DC">
        <w:rPr>
          <w:rFonts w:ascii="Times New Roman" w:hAnsi="Times New Roman" w:cs="Times New Roman"/>
          <w:sz w:val="24"/>
          <w:szCs w:val="24"/>
        </w:rPr>
        <w:t xml:space="preserve"> общества с ограниченной ответственностью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бюджетного учреждения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1.1.3. Положение при необходимости может быть изменено органом, осуществляющим функции и полномочия учредителя бюджетного учреждения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bookmarkStart w:id="2" w:name="P138"/>
      <w:bookmarkEnd w:id="2"/>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3" w:name="P179"/>
      <w:bookmarkEnd w:id="3"/>
      <w:r w:rsidRPr="00FA4D97">
        <w:rPr>
          <w:rFonts w:ascii="Times New Roman" w:hAnsi="Times New Roman" w:cs="Times New Roman"/>
          <w:b/>
          <w:sz w:val="24"/>
          <w:szCs w:val="24"/>
        </w:rPr>
        <w:t>1.2. Цели и принципы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1.2.1. Закупки осуществляются в следующих целях: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реализация мер, направленных на сокращение издержек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обеспечение гласности и прозрачности деятельности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обеспечение целевого и эффективного использования средств;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предотвращение коррупции и других злоупотреблений;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развитие и стимулирование добросовестной конкуренции.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1.2.2. Положение не регулирует отношения, связанные: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осуществлением Заказчиком закупок товаров, работ, услуг в соответствии с Законом N 44-ФЗ;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закупкой в сфере военно-технического сотрудничества;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информационная открытость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4" w:name="P205"/>
      <w:bookmarkEnd w:id="4"/>
      <w:r w:rsidRPr="00FA4D97">
        <w:rPr>
          <w:rFonts w:ascii="Times New Roman" w:hAnsi="Times New Roman" w:cs="Times New Roman"/>
          <w:b/>
          <w:sz w:val="24"/>
          <w:szCs w:val="24"/>
        </w:rPr>
        <w:t>1.3. Способы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5" w:name="P207"/>
      <w:bookmarkEnd w:id="5"/>
      <w:r w:rsidRPr="003276DC">
        <w:rPr>
          <w:rFonts w:ascii="Times New Roman" w:hAnsi="Times New Roman" w:cs="Times New Roman"/>
          <w:sz w:val="24"/>
          <w:szCs w:val="24"/>
        </w:rPr>
        <w:t>1.3.1. Закупки могут быть конкурентными и неконкурентными.</w:t>
      </w:r>
    </w:p>
    <w:p w:rsidR="003276DC" w:rsidRPr="003276DC" w:rsidRDefault="003276DC" w:rsidP="003276DC">
      <w:pPr>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1.3.2. Конкурентные закупки осуществляются следующими способами: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конкурс (открытый конкурс, конкурс в электронной форме, закрытый конкурс);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аукцион (открытый аукцион, аукцион в электронной форме, закрытый аукцион);</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запрос котировок (открытый запрос котировок, запрос котировок в электронной форме, закрытый запрос котировок).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1.3.3. Неконкурентной признается закупка, осуществленная у единственного поставщика.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информация о закупке в соответствии с ч. 15 ст. 4 Закона N 223-ФЗ не подлежит размещению в ЕИС;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проводится закупка у единственного поставщика.</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6" w:name="P222"/>
      <w:bookmarkEnd w:id="6"/>
      <w:r w:rsidRPr="00FA4D97">
        <w:rPr>
          <w:rFonts w:ascii="Times New Roman" w:hAnsi="Times New Roman" w:cs="Times New Roman"/>
          <w:b/>
          <w:sz w:val="24"/>
          <w:szCs w:val="24"/>
        </w:rPr>
        <w:t>1.4. Информационное обеспечение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1.4.1. Заказчик размещает в ЕИС: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настоящее Положение и изменения, вненесенные в него (не позднее 15 дней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планы закупок товаров, работ, услуг на срок не менее одного года;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извещения о закупках и внесенные в них изменения;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документацию о закупках и внесенные в нее изменения;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проекты договоров и внесенные в них изменения;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разъяснения документации о закупках;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протоколы, составляемые в ходе проведения закупок и по результатам их проведения;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bookmarkStart w:id="8" w:name="P236"/>
      <w:bookmarkEnd w:id="8"/>
      <w:r w:rsidRPr="003276DC">
        <w:rPr>
          <w:rFonts w:ascii="Times New Roman" w:hAnsi="Times New Roman" w:cs="Times New Roman"/>
          <w:sz w:val="24"/>
          <w:szCs w:val="24"/>
        </w:rPr>
        <w:t>1.4.3. Заказчик не позднее 10-го числа месяца, следующего за отчетным, размещает в ЕИС:</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ч.16 статьи 4 Закона N 223-ФЗ;</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РФ, инновационной продукции, высокотехнологичной продукции у таких субъектов в годовом объеме, определяемом в соответствии с п. 1 ч. 8.2 ст. 3 Закона N 223-ФЗ.</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bookmarkStart w:id="9" w:name="P249"/>
      <w:bookmarkEnd w:id="9"/>
      <w:r w:rsidRPr="003276DC">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0" w:name="P275"/>
      <w:bookmarkEnd w:id="10"/>
      <w:r w:rsidRPr="003276DC">
        <w:rPr>
          <w:rFonts w:ascii="Times New Roman" w:hAnsi="Times New Roman" w:cs="Times New Roman"/>
          <w:sz w:val="24"/>
          <w:szCs w:val="24"/>
        </w:rPr>
        <w:t>1.4.9. Не размещается в ЕИС и на сайте Заказчика следующая информация: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(если в отношении таких закупок отсутствует решение Правительства РФ в соответствии с п. 1 ч. 16 ст. 4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1" w:name="P279"/>
      <w:bookmarkEnd w:id="11"/>
      <w:r w:rsidRPr="003276DC">
        <w:rPr>
          <w:rFonts w:ascii="Times New Roman" w:hAnsi="Times New Roman" w:cs="Times New Roman"/>
          <w:sz w:val="24"/>
          <w:szCs w:val="24"/>
        </w:rPr>
        <w:t>1.4.10. Заказчик вправе не размещать в ЕИС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bookmarkStart w:id="12" w:name="P280"/>
      <w:bookmarkEnd w:id="12"/>
      <w:r w:rsidRPr="003276DC">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13" w:name="P282"/>
      <w:bookmarkEnd w:id="13"/>
      <w:r w:rsidRPr="00FA4D97">
        <w:rPr>
          <w:rFonts w:ascii="Times New Roman" w:hAnsi="Times New Roman" w:cs="Times New Roman"/>
          <w:b/>
          <w:sz w:val="24"/>
          <w:szCs w:val="24"/>
        </w:rPr>
        <w:t>1.5. Планирование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1.5.5. План закупки должен иметь поквартальную разбивку.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1.5.6. В план закупки не включаются сведения о закупках, предусмотренных п. 4 Правил формирования плана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1.5.7. В плане закупки могут не отражаться сведения о закупках, указанные в абз. 2 п. 4 Правил формирования плана закупки товаров.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1.5.8. Изменения в план закупки могут вноситься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наступили непредвиденные обстоятельства (аварии, чрезвычайной ситуации);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1.5.9. Изменения вносятся в план закупки и вступают в силу с момента размещения в ЕИС новой редакции плана закупки.</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14" w:name="P300"/>
      <w:bookmarkEnd w:id="14"/>
      <w:r w:rsidRPr="00FA4D97">
        <w:rPr>
          <w:rFonts w:ascii="Times New Roman" w:hAnsi="Times New Roman" w:cs="Times New Roman"/>
          <w:b/>
          <w:sz w:val="24"/>
          <w:szCs w:val="24"/>
        </w:rPr>
        <w:t>1.6. Полномочия Заказчика при подготовке и проведении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1.6.1. Заказчик при подготовке и проведении закупки осуществляет следующие действия: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формирует потребности в товаре, работе, услуге;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рассматривает обоснование потребности в закупке у единственного поставщика;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готовит разъяснения положений документации о закупке и изменения, вносимые в нее;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заключает договор по итогам процедуры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контролирует исполнение договора;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оценивает эффективность закупки.</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15" w:name="P327"/>
      <w:bookmarkEnd w:id="15"/>
      <w:r w:rsidRPr="00FA4D97">
        <w:rPr>
          <w:rFonts w:ascii="Times New Roman" w:hAnsi="Times New Roman" w:cs="Times New Roman"/>
          <w:b/>
          <w:sz w:val="24"/>
          <w:szCs w:val="24"/>
        </w:rPr>
        <w:t>1.7. Комиссия по осуществлению конкурентных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порядок утверждения и изменения состава комиссии;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состав комиссии и круг компетенций ее членов;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требования к членам комиссии;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функции комиссии при проведении закупки каждым из способов, предусмотренных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права и обязанности членов комиссии;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порядок организации работы комиссии;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порядок принятия решений комиссией;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иные сведения по усмотрению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дату подписания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 количество заявок на участие в закупке, которые отклонены;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иные сведения, предусмотренные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дату подписания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иные сведения, предусмотренные настоящим Положением.</w:t>
      </w:r>
    </w:p>
    <w:p w:rsidR="003276DC" w:rsidRPr="00FA4D97" w:rsidRDefault="003276DC" w:rsidP="003276DC">
      <w:pPr>
        <w:spacing w:before="220" w:after="0" w:line="240" w:lineRule="auto"/>
        <w:jc w:val="center"/>
        <w:outlineLvl w:val="1"/>
        <w:rPr>
          <w:rFonts w:ascii="Times New Roman" w:hAnsi="Times New Roman" w:cs="Times New Roman"/>
          <w:b/>
          <w:sz w:val="24"/>
          <w:szCs w:val="24"/>
        </w:rPr>
      </w:pPr>
      <w:bookmarkStart w:id="16" w:name="P341"/>
      <w:bookmarkEnd w:id="16"/>
      <w:r w:rsidRPr="00FA4D97">
        <w:rPr>
          <w:rFonts w:ascii="Times New Roman" w:hAnsi="Times New Roman" w:cs="Times New Roman"/>
          <w:b/>
          <w:sz w:val="24"/>
          <w:szCs w:val="24"/>
        </w:rPr>
        <w:t>1.8. Документация о конкурентной закупке</w:t>
      </w:r>
    </w:p>
    <w:p w:rsidR="003276DC" w:rsidRPr="003276DC" w:rsidRDefault="003276DC" w:rsidP="003276DC">
      <w:pPr>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1.8.1. Документация разрабатывается Заказчиком для осуществления конкурентной закупки.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7" w:name="P344"/>
      <w:bookmarkEnd w:id="17"/>
      <w:r w:rsidRPr="003276DC">
        <w:rPr>
          <w:rFonts w:ascii="Times New Roman" w:hAnsi="Times New Roman" w:cs="Times New Roman"/>
          <w:sz w:val="24"/>
          <w:szCs w:val="24"/>
        </w:rPr>
        <w:t>1.8.2. В документации о закупке обязательно указываются: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требования к содержанию, форме, оформлению и составу заявки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место, условия и сроки (периоды) поставки товара, выполнения работы, оказания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форма, сроки и порядок оплаты товара, работы,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требования к участникам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 критерии оценки и сопоставления заявок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 порядок оценки и сопоставления заявок на участие в закупке;</w:t>
      </w:r>
    </w:p>
    <w:p w:rsidR="003276DC" w:rsidRPr="003276DC" w:rsidRDefault="003276DC" w:rsidP="003276DC">
      <w:pPr>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16) описание предмета такой закупки в соответствии с ч. 6.1 ст. 3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 иные сведения в соответствии с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8" w:name="P370"/>
      <w:bookmarkEnd w:id="18"/>
      <w:r w:rsidRPr="003276DC">
        <w:rPr>
          <w:rFonts w:ascii="Times New Roman" w:hAnsi="Times New Roman" w:cs="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уклонение или отказ участника закупки от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2) непредоставление или предоставление с нарушением условий, установленных Законом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возвращает обеспечение заявки в течение семи рабочих дней: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способ осуществления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(при необходимости);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место поставки товара, выполнения работы, оказания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иные сведения, определенные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9" w:name="P390"/>
      <w:bookmarkEnd w:id="19"/>
      <w:r w:rsidRPr="003276DC">
        <w:rPr>
          <w:rFonts w:ascii="Times New Roman" w:hAnsi="Times New Roman" w:cs="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0" w:name="P393"/>
      <w:bookmarkEnd w:id="20"/>
      <w:r w:rsidRPr="003276DC">
        <w:rPr>
          <w:rFonts w:ascii="Times New Roman" w:hAnsi="Times New Roman" w:cs="Times New Roman"/>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1" w:name="P395"/>
      <w:bookmarkEnd w:id="21"/>
      <w:r w:rsidRPr="003276DC">
        <w:rPr>
          <w:rFonts w:ascii="Times New Roman" w:hAnsi="Times New Roman" w:cs="Times New Roman"/>
          <w:sz w:val="24"/>
          <w:szCs w:val="24"/>
        </w:rPr>
        <w:t>1.8.19. 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1.8.20. Приоритет не предоставляется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2" w:name="P400"/>
      <w:bookmarkEnd w:id="22"/>
      <w:r w:rsidRPr="003276DC">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3" w:name="P401"/>
      <w:bookmarkEnd w:id="23"/>
      <w:r w:rsidRPr="003276DC">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4" w:name="P402"/>
      <w:bookmarkEnd w:id="24"/>
      <w:r w:rsidRPr="003276DC">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5" w:name="P405"/>
      <w:bookmarkEnd w:id="25"/>
      <w:r w:rsidRPr="003276DC">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26" w:name="P413"/>
      <w:bookmarkEnd w:id="26"/>
      <w:r w:rsidRPr="00FA4D97">
        <w:rPr>
          <w:rFonts w:ascii="Times New Roman" w:hAnsi="Times New Roman" w:cs="Times New Roman"/>
          <w:b/>
          <w:sz w:val="24"/>
          <w:szCs w:val="24"/>
        </w:rPr>
        <w:t>1.9. Требования к участникам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7" w:name="P415"/>
      <w:bookmarkEnd w:id="27"/>
      <w:r w:rsidRPr="003276DC">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28" w:name="P427"/>
      <w:bookmarkEnd w:id="28"/>
      <w:r w:rsidRPr="00FA4D97">
        <w:rPr>
          <w:rFonts w:ascii="Times New Roman" w:hAnsi="Times New Roman" w:cs="Times New Roman"/>
          <w:b/>
          <w:sz w:val="24"/>
          <w:szCs w:val="24"/>
        </w:rPr>
        <w:t>1.10. Условия допуска к участию</w:t>
      </w:r>
      <w:r w:rsidR="00FE7F0B" w:rsidRPr="00FA4D97">
        <w:rPr>
          <w:rFonts w:ascii="Times New Roman" w:hAnsi="Times New Roman" w:cs="Times New Roman"/>
          <w:b/>
          <w:sz w:val="24"/>
          <w:szCs w:val="24"/>
        </w:rPr>
        <w:t xml:space="preserve"> </w:t>
      </w:r>
      <w:r w:rsidRPr="00FA4D97">
        <w:rPr>
          <w:rFonts w:ascii="Times New Roman" w:hAnsi="Times New Roman" w:cs="Times New Roman"/>
          <w:b/>
          <w:sz w:val="24"/>
          <w:szCs w:val="24"/>
        </w:rPr>
        <w:t>и отстранения от участия в закупках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9" w:name="P430"/>
      <w:bookmarkEnd w:id="29"/>
      <w:r w:rsidRPr="003276DC">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выявлено несоответствие участника хотя бы одному из требований, перечисленных в п. 1.9.1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0" w:name="P436"/>
      <w:bookmarkEnd w:id="30"/>
      <w:r w:rsidRPr="003276DC">
        <w:rPr>
          <w:rFonts w:ascii="Times New Roman" w:hAnsi="Times New Roman" w:cs="Times New Roman"/>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1" w:name="P437"/>
      <w:bookmarkEnd w:id="31"/>
      <w:r w:rsidRPr="003276DC">
        <w:rPr>
          <w:rFonts w:ascii="Times New Roman" w:hAnsi="Times New Roman" w:cs="Times New Roman"/>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2" w:name="P438"/>
      <w:bookmarkEnd w:id="32"/>
      <w:r w:rsidRPr="003276DC">
        <w:rPr>
          <w:rFonts w:ascii="Times New Roman" w:hAnsi="Times New Roman" w:cs="Times New Roman"/>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сведения о месте, дате, времени составления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фамилии, имена, отчества, должности членов комиссии по закупкам;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основание для отстранения в соответствии с п. 1.10.1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обстоятельства, при которых выявлен факт, указанный в п. 1.10.1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сведения, полученные Заказчиком, комиссией по закупкам в подтверждение факта, названного в п. 1.10.1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33" w:name="P448"/>
      <w:bookmarkEnd w:id="33"/>
      <w:r w:rsidRPr="00FA4D97">
        <w:rPr>
          <w:rFonts w:ascii="Times New Roman" w:hAnsi="Times New Roman" w:cs="Times New Roman"/>
          <w:b/>
          <w:sz w:val="24"/>
          <w:szCs w:val="24"/>
        </w:rPr>
        <w:t>1.11. Порядок заключения и исполнения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1.11.3. Договор с единственным поставщиком заключается в следующем порядке.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место, дату и время составления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закупки и номер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Подписанный участником закупки протокол в тот же день направляется Заказчику.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4" w:name="P467"/>
      <w:bookmarkEnd w:id="34"/>
      <w:r w:rsidRPr="003276DC">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место, дата и время составления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лица, которое уклонилось от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факты, на основании которых лицо признано уклонившимся от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1.11.9. Цена договора является твердой и может изменяться только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возможность изменить цену договора предусмотрена таким договором.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1.11.10. </w:t>
      </w:r>
      <w:r w:rsidRPr="003276DC">
        <w:rPr>
          <w:rFonts w:ascii="Times New Roman" w:hAnsi="Times New Roman" w:cs="Times New Roman"/>
          <w:sz w:val="24"/>
          <w:szCs w:val="24"/>
          <w:shd w:val="clear" w:color="auto" w:fill="FFFFFF"/>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5" w:name="P487"/>
      <w:bookmarkEnd w:id="35"/>
      <w:r w:rsidRPr="003276DC">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36" w:name="P500"/>
      <w:bookmarkEnd w:id="36"/>
      <w:r w:rsidRPr="00FA4D97">
        <w:rPr>
          <w:rFonts w:ascii="Times New Roman" w:hAnsi="Times New Roman" w:cs="Times New Roman"/>
          <w:b/>
          <w:sz w:val="24"/>
          <w:szCs w:val="24"/>
        </w:rPr>
        <w:t>1.12. Реестр заключенных договоров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1.12.1. 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3276DC" w:rsidRPr="00FA4D97" w:rsidRDefault="003276DC" w:rsidP="00FE7F0B">
      <w:pPr>
        <w:adjustRightInd w:val="0"/>
        <w:spacing w:before="220" w:after="0" w:line="240" w:lineRule="auto"/>
        <w:jc w:val="center"/>
        <w:outlineLvl w:val="0"/>
        <w:rPr>
          <w:rFonts w:ascii="Times New Roman" w:hAnsi="Times New Roman" w:cs="Times New Roman"/>
          <w:b/>
          <w:sz w:val="24"/>
          <w:szCs w:val="24"/>
        </w:rPr>
      </w:pPr>
      <w:r w:rsidRPr="00FA4D97">
        <w:rPr>
          <w:rFonts w:ascii="Times New Roman" w:hAnsi="Times New Roman" w:cs="Times New Roman"/>
          <w:b/>
          <w:sz w:val="24"/>
          <w:szCs w:val="24"/>
        </w:rPr>
        <w:t>2. Закупка путем проведения открытого конкурса</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37" w:name="Par518"/>
      <w:bookmarkEnd w:id="37"/>
      <w:r w:rsidRPr="00FA4D97">
        <w:rPr>
          <w:rFonts w:ascii="Times New Roman" w:hAnsi="Times New Roman" w:cs="Times New Roman"/>
          <w:b/>
          <w:sz w:val="24"/>
          <w:szCs w:val="24"/>
        </w:rPr>
        <w:t>2.1. Открытый конкурс на право заключения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2.1.2. Не допускается взимать с участников плату за участие в конкурсе.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38" w:name="Par524"/>
      <w:bookmarkEnd w:id="38"/>
      <w:r w:rsidRPr="00FA4D97">
        <w:rPr>
          <w:rFonts w:ascii="Times New Roman" w:hAnsi="Times New Roman" w:cs="Times New Roman"/>
          <w:b/>
          <w:sz w:val="24"/>
          <w:szCs w:val="24"/>
        </w:rPr>
        <w:t>2.2. Извещение о проведении конкурса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39" w:name="Par542"/>
      <w:bookmarkEnd w:id="39"/>
      <w:r w:rsidRPr="00FA4D97">
        <w:rPr>
          <w:rFonts w:ascii="Times New Roman" w:hAnsi="Times New Roman" w:cs="Times New Roman"/>
          <w:b/>
          <w:sz w:val="24"/>
          <w:szCs w:val="24"/>
        </w:rPr>
        <w:t>2.3. Конкурсная документация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2.3.1. Конкурсная документация должна содержать сведения, предусмотренные п. 1.8.2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2.3.5. Изменения, внесенные в конкурсную документацию, размещаются в ЕИС в порядке и сроки, указанные в п. 2.2.3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40" w:name="Par550"/>
      <w:bookmarkEnd w:id="40"/>
      <w:r w:rsidRPr="00FA4D97">
        <w:rPr>
          <w:rFonts w:ascii="Times New Roman" w:hAnsi="Times New Roman" w:cs="Times New Roman"/>
          <w:b/>
          <w:sz w:val="24"/>
          <w:szCs w:val="24"/>
        </w:rPr>
        <w:t>2.4. Критерии оценки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1" w:name="Par553"/>
      <w:bookmarkEnd w:id="41"/>
      <w:r w:rsidRPr="003276DC">
        <w:rPr>
          <w:rFonts w:ascii="Times New Roman" w:hAnsi="Times New Roman" w:cs="Times New Roman"/>
          <w:sz w:val="24"/>
          <w:szCs w:val="24"/>
        </w:rPr>
        <w:t>2.4.2. Критериями оценки заявок на участие в конкурсе могут быть: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2" w:name="Par554"/>
      <w:bookmarkEnd w:id="42"/>
      <w:r w:rsidRPr="003276DC">
        <w:rPr>
          <w:rFonts w:ascii="Times New Roman" w:hAnsi="Times New Roman" w:cs="Times New Roman"/>
          <w:sz w:val="24"/>
          <w:szCs w:val="24"/>
        </w:rPr>
        <w:t>1) цена;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3" w:name="Par555"/>
      <w:bookmarkEnd w:id="43"/>
      <w:r w:rsidRPr="003276DC">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4" w:name="Par556"/>
      <w:bookmarkEnd w:id="44"/>
      <w:r w:rsidRPr="003276DC">
        <w:rPr>
          <w:rFonts w:ascii="Times New Roman" w:hAnsi="Times New Roman" w:cs="Times New Roman"/>
          <w:sz w:val="24"/>
          <w:szCs w:val="24"/>
        </w:rPr>
        <w:t>3) расходы на эксплуатацию товара;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5" w:name="Par557"/>
      <w:bookmarkEnd w:id="45"/>
      <w:r w:rsidRPr="003276DC">
        <w:rPr>
          <w:rFonts w:ascii="Times New Roman" w:hAnsi="Times New Roman" w:cs="Times New Roman"/>
          <w:sz w:val="24"/>
          <w:szCs w:val="24"/>
        </w:rPr>
        <w:t>4) расходы на техническое обслуживание товара;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6" w:name="Par558"/>
      <w:bookmarkEnd w:id="46"/>
      <w:r w:rsidRPr="003276DC">
        <w:rPr>
          <w:rFonts w:ascii="Times New Roman" w:hAnsi="Times New Roman" w:cs="Times New Roman"/>
          <w:sz w:val="24"/>
          <w:szCs w:val="24"/>
        </w:rPr>
        <w:t>5) сроки (периоды) поставки товара, выполнения работ, оказания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7" w:name="Par559"/>
      <w:bookmarkEnd w:id="47"/>
      <w:r w:rsidRPr="003276DC">
        <w:rPr>
          <w:rFonts w:ascii="Times New Roman" w:hAnsi="Times New Roman" w:cs="Times New Roman"/>
          <w:sz w:val="24"/>
          <w:szCs w:val="24"/>
        </w:rPr>
        <w:t>6) срок, на который предоставляются гарантии качества товара, работ,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8" w:name="Par560"/>
      <w:bookmarkEnd w:id="48"/>
      <w:r w:rsidRPr="003276DC">
        <w:rPr>
          <w:rFonts w:ascii="Times New Roman" w:hAnsi="Times New Roman" w:cs="Times New Roman"/>
          <w:sz w:val="24"/>
          <w:szCs w:val="24"/>
        </w:rPr>
        <w:t>7) деловая репутация участника закупок;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квалификация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9" w:name="Par564"/>
      <w:bookmarkEnd w:id="49"/>
      <w:r w:rsidRPr="003276DC">
        <w:rPr>
          <w:rFonts w:ascii="Times New Roman" w:hAnsi="Times New Roman" w:cs="Times New Roman"/>
          <w:sz w:val="24"/>
          <w:szCs w:val="24"/>
        </w:rPr>
        <w:t>10) квалификация работников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50" w:name="Par565"/>
      <w:bookmarkEnd w:id="50"/>
      <w:r w:rsidRPr="003276DC">
        <w:rPr>
          <w:rFonts w:ascii="Times New Roman" w:hAnsi="Times New Roman" w:cs="Times New Roman"/>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ЦБi = Цmin / Цi x 100,</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где ЦБi - количество баллов по критерию;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Цmin - минимальное предложение из сделанных участниками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Цi - предложение участника, которое оценивается.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СБi = Сmin / Сi x 100,</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где СБi - количество баллов по критерию;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Сmin - минимальное предложение из сделанных участниками;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Сi - предложение участника, которое оценивается.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показатели (подкритерии), по которым будет оцениваться каждый критерий;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значимость каждого из показателей.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ПБi = Пi / Пmax x ЗП,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где ПБi - количество баллов по показателю;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Пi - предложение участника, которое оценивается;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Пmax - предложение, за которое присваивается максимальное количество баллов;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ЗП - значимость показателя.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51" w:name="Par589"/>
      <w:bookmarkEnd w:id="51"/>
      <w:r w:rsidRPr="003276DC">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2" w:name="Par592"/>
      <w:bookmarkEnd w:id="52"/>
      <w:r w:rsidRPr="00FA4D97">
        <w:rPr>
          <w:rFonts w:ascii="Times New Roman" w:hAnsi="Times New Roman" w:cs="Times New Roman"/>
          <w:b/>
          <w:sz w:val="24"/>
          <w:szCs w:val="24"/>
        </w:rPr>
        <w:t>2.5. Порядок подачи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2.5.3. Заявка на участие в конкурсе должна включать: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копии учредительных документов участника закупок (для юридических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копии документов, удостоверяющих личность (для физических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документ, декларирующий следующее: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2.5.4. Заявка на участие в конкурсе может содержать: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названном журнале указываются следующие сведения: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регистрационный номер заявки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дата и время поступления конверта с заявкой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сведения по усмотрению Заказчика.</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2.5.10. По требованию участника Заказчик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3" w:name="Par634"/>
      <w:bookmarkEnd w:id="53"/>
      <w:r w:rsidRPr="00FA4D97">
        <w:rPr>
          <w:rFonts w:ascii="Times New Roman" w:hAnsi="Times New Roman" w:cs="Times New Roman"/>
          <w:b/>
          <w:sz w:val="24"/>
          <w:szCs w:val="24"/>
        </w:rPr>
        <w:t>2.6. Порядок вскрытия конвертов с заявками</w:t>
      </w:r>
      <w:r w:rsidR="00FE7F0B" w:rsidRPr="00FA4D97">
        <w:rPr>
          <w:rFonts w:ascii="Times New Roman" w:hAnsi="Times New Roman" w:cs="Times New Roman"/>
          <w:b/>
          <w:sz w:val="24"/>
          <w:szCs w:val="24"/>
        </w:rPr>
        <w:t xml:space="preserve"> </w:t>
      </w:r>
      <w:r w:rsidRPr="00FA4D97">
        <w:rPr>
          <w:rFonts w:ascii="Times New Roman" w:hAnsi="Times New Roman" w:cs="Times New Roman"/>
          <w:b/>
          <w:sz w:val="24"/>
          <w:szCs w:val="24"/>
        </w:rPr>
        <w:t>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и номер конкурса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4" w:name="Par657"/>
      <w:bookmarkEnd w:id="54"/>
      <w:r w:rsidRPr="00FA4D97">
        <w:rPr>
          <w:rFonts w:ascii="Times New Roman" w:hAnsi="Times New Roman" w:cs="Times New Roman"/>
          <w:b/>
          <w:sz w:val="24"/>
          <w:szCs w:val="24"/>
        </w:rPr>
        <w:t>2.7. Порядок рассмотрения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2.7.6. Протокол должен содержать сведения, указанные в п. 1.7.3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и номер конкурса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5" w:name="Par675"/>
      <w:bookmarkEnd w:id="55"/>
      <w:r w:rsidRPr="00FA4D97">
        <w:rPr>
          <w:rFonts w:ascii="Times New Roman" w:hAnsi="Times New Roman" w:cs="Times New Roman"/>
          <w:b/>
          <w:sz w:val="24"/>
          <w:szCs w:val="24"/>
        </w:rPr>
        <w:t>2.8. Порядок проведения переторжки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2.8.5. В протоколе переторжки указываются сведения из п. 1.7.3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сведения о месте, дате, времени проведения переторжки;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наименование и предмет конкурса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6" w:name="Par690"/>
      <w:bookmarkEnd w:id="56"/>
      <w:r w:rsidRPr="00FA4D97">
        <w:rPr>
          <w:rFonts w:ascii="Times New Roman" w:hAnsi="Times New Roman" w:cs="Times New Roman"/>
          <w:b/>
          <w:sz w:val="24"/>
          <w:szCs w:val="24"/>
        </w:rPr>
        <w:t>2.9. Оценка и сопоставление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конкурса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276DC" w:rsidRPr="00FA4D97" w:rsidRDefault="003276DC" w:rsidP="00FE7F0B">
      <w:pPr>
        <w:adjustRightInd w:val="0"/>
        <w:spacing w:before="220" w:after="0" w:line="240" w:lineRule="auto"/>
        <w:jc w:val="center"/>
        <w:outlineLvl w:val="0"/>
        <w:rPr>
          <w:rFonts w:ascii="Times New Roman" w:hAnsi="Times New Roman" w:cs="Times New Roman"/>
          <w:b/>
          <w:sz w:val="24"/>
          <w:szCs w:val="24"/>
        </w:rPr>
      </w:pPr>
      <w:r w:rsidRPr="00FA4D97">
        <w:rPr>
          <w:rFonts w:ascii="Times New Roman" w:hAnsi="Times New Roman" w:cs="Times New Roman"/>
          <w:b/>
          <w:sz w:val="24"/>
          <w:szCs w:val="24"/>
        </w:rPr>
        <w:t>3. Закупка путем проведения открытого аукциона</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7" w:name="Par709"/>
      <w:bookmarkEnd w:id="57"/>
      <w:r w:rsidRPr="00FA4D97">
        <w:rPr>
          <w:rFonts w:ascii="Times New Roman" w:hAnsi="Times New Roman" w:cs="Times New Roman"/>
          <w:b/>
          <w:sz w:val="24"/>
          <w:szCs w:val="24"/>
        </w:rPr>
        <w:t>3.1. Открытый аукцион на право заключения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3.1.2. Не допускается взимать с участников плату за участие в аукционе.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8" w:name="Par715"/>
      <w:bookmarkEnd w:id="58"/>
      <w:r w:rsidRPr="00FA4D97">
        <w:rPr>
          <w:rFonts w:ascii="Times New Roman" w:hAnsi="Times New Roman" w:cs="Times New Roman"/>
          <w:b/>
          <w:sz w:val="24"/>
          <w:szCs w:val="24"/>
        </w:rPr>
        <w:t>3.2. Извещение о проведении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3.2.1. В извещении о проведении аукциона должны быть указаны сведения в соответствии с п. 1.8.7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9" w:name="Par734"/>
      <w:bookmarkEnd w:id="59"/>
      <w:r w:rsidRPr="00FA4D97">
        <w:rPr>
          <w:rFonts w:ascii="Times New Roman" w:hAnsi="Times New Roman" w:cs="Times New Roman"/>
          <w:b/>
          <w:sz w:val="24"/>
          <w:szCs w:val="24"/>
        </w:rPr>
        <w:t>3.3. Аукционная документация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3.3.1. Аукционная документация должна содержать сведения, предусмотренные п. 1.8.2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0" w:name="Par743"/>
      <w:bookmarkEnd w:id="60"/>
      <w:r w:rsidRPr="00FA4D97">
        <w:rPr>
          <w:rFonts w:ascii="Times New Roman" w:hAnsi="Times New Roman" w:cs="Times New Roman"/>
          <w:b/>
          <w:sz w:val="24"/>
          <w:szCs w:val="24"/>
        </w:rPr>
        <w:t>3.4. Порядок подачи заявок на участие в аукционе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3.4.3. Заявка на участие в аукционе должна включать: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копии учредительных документов участника закупок (для юридических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копии документов, удостоверяющих личность (для физических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документ, декларирующий следующее: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3.4.4. Заявка на участие в аукционе может содержать: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дополнительные документы и сведения по усмотрению участника;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названном журнале указываются следующие сведения: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регистрационный номер заявки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дата и время поступления конверта с заявкой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сведения по усмотрению Заказчика.</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3.4.10. По требованию участника аукциона Заказчик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1" w:name="Par785"/>
      <w:bookmarkEnd w:id="61"/>
      <w:r w:rsidRPr="00FA4D97">
        <w:rPr>
          <w:rFonts w:ascii="Times New Roman" w:hAnsi="Times New Roman" w:cs="Times New Roman"/>
          <w:b/>
          <w:sz w:val="24"/>
          <w:szCs w:val="24"/>
        </w:rPr>
        <w:t>3.5. Порядок рассмотрения заявок на участие в аукционе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3.5.5. По результатам рассмотрения заявок составляется протокол.</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3.5.7. Протокол должен содержать сведения, указанные в п. 1.7.3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аукциона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2" w:name="Par807"/>
      <w:bookmarkEnd w:id="62"/>
      <w:r w:rsidRPr="00FA4D97">
        <w:rPr>
          <w:rFonts w:ascii="Times New Roman" w:hAnsi="Times New Roman" w:cs="Times New Roman"/>
          <w:b/>
          <w:sz w:val="24"/>
          <w:szCs w:val="24"/>
        </w:rPr>
        <w:t>3.6. Порядок проведения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3.6.6. Аукцион проводится в следующем порядке: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63" w:name="Par821"/>
      <w:bookmarkEnd w:id="63"/>
      <w:r w:rsidRPr="003276DC">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3.6.10. Протокол проведения аукциона должен содержать сведения, указанные в п. 1.7.4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аукциона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начальную (максимальную) цену договора (цену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последнее и предпоследнее предложения о цене договора;</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276DC" w:rsidRPr="00FA4D97" w:rsidRDefault="003276DC" w:rsidP="00FE7F0B">
      <w:pPr>
        <w:adjustRightInd w:val="0"/>
        <w:spacing w:before="220" w:after="0" w:line="240" w:lineRule="auto"/>
        <w:jc w:val="center"/>
        <w:outlineLvl w:val="0"/>
        <w:rPr>
          <w:rFonts w:ascii="Times New Roman" w:hAnsi="Times New Roman" w:cs="Times New Roman"/>
          <w:b/>
          <w:sz w:val="24"/>
          <w:szCs w:val="24"/>
        </w:rPr>
      </w:pPr>
      <w:bookmarkStart w:id="64" w:name="Par509"/>
      <w:bookmarkEnd w:id="64"/>
      <w:r w:rsidRPr="00FA4D97">
        <w:rPr>
          <w:rFonts w:ascii="Times New Roman" w:hAnsi="Times New Roman" w:cs="Times New Roman"/>
          <w:b/>
          <w:sz w:val="24"/>
          <w:szCs w:val="24"/>
        </w:rPr>
        <w:t>4. Закупка путем проведения открытого запроса предложений</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5" w:name="Par840"/>
      <w:bookmarkEnd w:id="65"/>
      <w:r w:rsidRPr="00FA4D97">
        <w:rPr>
          <w:rFonts w:ascii="Times New Roman" w:hAnsi="Times New Roman" w:cs="Times New Roman"/>
          <w:b/>
          <w:sz w:val="24"/>
          <w:szCs w:val="24"/>
        </w:rPr>
        <w:t>4.1. Открытый запрос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Заказчик планирует заключить кредитный договор.</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bookmarkStart w:id="66" w:name="Par850"/>
      <w:bookmarkEnd w:id="66"/>
      <w:r w:rsidRPr="003276DC">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7" w:name="Par859"/>
      <w:bookmarkEnd w:id="67"/>
      <w:r w:rsidRPr="00FA4D97">
        <w:rPr>
          <w:rFonts w:ascii="Times New Roman" w:hAnsi="Times New Roman" w:cs="Times New Roman"/>
          <w:b/>
          <w:sz w:val="24"/>
          <w:szCs w:val="24"/>
        </w:rPr>
        <w:t>4.2. Извещение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8" w:name="Par877"/>
      <w:bookmarkEnd w:id="68"/>
      <w:r w:rsidRPr="00FA4D97">
        <w:rPr>
          <w:rFonts w:ascii="Times New Roman" w:hAnsi="Times New Roman" w:cs="Times New Roman"/>
          <w:b/>
          <w:sz w:val="24"/>
          <w:szCs w:val="24"/>
        </w:rPr>
        <w:t>4.3. Документация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4.3.1. Документация о проведении запроса предложений должна содержать сведения, установленные п. 1.8.2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69" w:name="Par882"/>
      <w:bookmarkEnd w:id="69"/>
      <w:r w:rsidRPr="003276DC">
        <w:rPr>
          <w:rFonts w:ascii="Times New Roman" w:hAnsi="Times New Roman" w:cs="Times New Roman"/>
          <w:sz w:val="24"/>
          <w:szCs w:val="24"/>
        </w:rPr>
        <w:t>4.3.3. Критериями оценки заявок на участие в запросе предложений могут быть: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цена;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расходы на эксплуатацию товара;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расходы на техническое обслуживание товара;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сроки (периоды) поставки товара, выполнения работ, оказания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срок, на который предоставляются гарантии качества товара, работ,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деловая репутация участника закупок;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квалификация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квалификация работников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3276DC" w:rsidRPr="00FA4D97" w:rsidRDefault="003276DC" w:rsidP="003276DC">
      <w:pPr>
        <w:adjustRightInd w:val="0"/>
        <w:spacing w:before="220" w:after="0" w:line="240" w:lineRule="auto"/>
        <w:jc w:val="center"/>
        <w:outlineLvl w:val="1"/>
        <w:rPr>
          <w:rFonts w:ascii="Times New Roman" w:hAnsi="Times New Roman" w:cs="Times New Roman"/>
          <w:b/>
          <w:sz w:val="24"/>
          <w:szCs w:val="24"/>
        </w:rPr>
      </w:pPr>
      <w:bookmarkStart w:id="70" w:name="Par897"/>
      <w:bookmarkEnd w:id="70"/>
      <w:r w:rsidRPr="00FA4D97">
        <w:rPr>
          <w:rFonts w:ascii="Times New Roman" w:hAnsi="Times New Roman" w:cs="Times New Roman"/>
          <w:b/>
          <w:sz w:val="24"/>
          <w:szCs w:val="24"/>
        </w:rPr>
        <w:t>4.4. Порядок подачи заявок на участие в запросе предложений</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4.4.2. Заявка на участие в запросе предложений должна включать: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копии учредительных документов (для юридических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копии документов, удостоверяющих личность (для физических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документ, декларирующий следующее: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4.4.3. Заявка на участие в запросе предложений может содержать: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названном журнале указываются следующие сведения: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регистрационный номер заявки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дата и время поступления конверта с заявкой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сведения по усмотрению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 требованию участника Заказчик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3276DC" w:rsidRPr="003276DC" w:rsidRDefault="003276DC" w:rsidP="00FE7F0B">
      <w:pPr>
        <w:adjustRightInd w:val="0"/>
        <w:spacing w:before="220" w:after="0" w:line="240" w:lineRule="auto"/>
        <w:jc w:val="center"/>
        <w:outlineLvl w:val="1"/>
        <w:rPr>
          <w:rFonts w:ascii="Times New Roman" w:hAnsi="Times New Roman" w:cs="Times New Roman"/>
          <w:sz w:val="24"/>
          <w:szCs w:val="24"/>
        </w:rPr>
      </w:pPr>
      <w:bookmarkStart w:id="71" w:name="Par937"/>
      <w:bookmarkEnd w:id="71"/>
      <w:r w:rsidRPr="003276DC">
        <w:rPr>
          <w:rFonts w:ascii="Times New Roman" w:hAnsi="Times New Roman" w:cs="Times New Roman"/>
          <w:sz w:val="24"/>
          <w:szCs w:val="24"/>
        </w:rPr>
        <w:t>4.5. Порядок вскрытия конвертов с заявками</w:t>
      </w:r>
      <w:r w:rsidR="00FE7F0B">
        <w:rPr>
          <w:rFonts w:ascii="Times New Roman" w:hAnsi="Times New Roman" w:cs="Times New Roman"/>
          <w:sz w:val="24"/>
          <w:szCs w:val="24"/>
        </w:rPr>
        <w:t xml:space="preserve"> </w:t>
      </w:r>
      <w:r w:rsidRPr="003276DC">
        <w:rPr>
          <w:rFonts w:ascii="Times New Roman" w:hAnsi="Times New Roman" w:cs="Times New Roman"/>
          <w:sz w:val="24"/>
          <w:szCs w:val="24"/>
        </w:rPr>
        <w:t>на участие в запросе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2) наименование предмета и номер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3276DC" w:rsidRPr="003276DC" w:rsidRDefault="003276DC" w:rsidP="00FE7F0B">
      <w:pPr>
        <w:adjustRightInd w:val="0"/>
        <w:spacing w:before="220" w:after="0" w:line="240" w:lineRule="auto"/>
        <w:jc w:val="center"/>
        <w:outlineLvl w:val="1"/>
        <w:rPr>
          <w:rFonts w:ascii="Times New Roman" w:hAnsi="Times New Roman" w:cs="Times New Roman"/>
          <w:sz w:val="24"/>
          <w:szCs w:val="24"/>
        </w:rPr>
      </w:pPr>
      <w:bookmarkStart w:id="72" w:name="Par956"/>
      <w:bookmarkEnd w:id="72"/>
      <w:r w:rsidRPr="003276DC">
        <w:rPr>
          <w:rFonts w:ascii="Times New Roman" w:hAnsi="Times New Roman" w:cs="Times New Roman"/>
          <w:sz w:val="24"/>
          <w:szCs w:val="24"/>
        </w:rPr>
        <w:t>4.6. Порядок рассмотрения, оценки и сопоставления заявок</w:t>
      </w:r>
      <w:r w:rsidR="00FE7F0B">
        <w:rPr>
          <w:rFonts w:ascii="Times New Roman" w:hAnsi="Times New Roman" w:cs="Times New Roman"/>
          <w:sz w:val="24"/>
          <w:szCs w:val="24"/>
        </w:rPr>
        <w:t xml:space="preserve"> </w:t>
      </w:r>
      <w:r w:rsidRPr="003276DC">
        <w:rPr>
          <w:rFonts w:ascii="Times New Roman" w:hAnsi="Times New Roman" w:cs="Times New Roman"/>
          <w:sz w:val="24"/>
          <w:szCs w:val="24"/>
        </w:rPr>
        <w:t>на участие в запросе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276DC" w:rsidRPr="00FA4D97" w:rsidRDefault="003276DC" w:rsidP="00FE7F0B">
      <w:pPr>
        <w:adjustRightInd w:val="0"/>
        <w:spacing w:before="220" w:after="0" w:line="240" w:lineRule="auto"/>
        <w:jc w:val="center"/>
        <w:outlineLvl w:val="0"/>
        <w:rPr>
          <w:rFonts w:ascii="Times New Roman" w:hAnsi="Times New Roman" w:cs="Times New Roman"/>
          <w:b/>
          <w:sz w:val="24"/>
          <w:szCs w:val="24"/>
        </w:rPr>
      </w:pPr>
      <w:bookmarkStart w:id="73" w:name="Par981"/>
      <w:bookmarkEnd w:id="73"/>
      <w:r w:rsidRPr="00FA4D97">
        <w:rPr>
          <w:rFonts w:ascii="Times New Roman" w:hAnsi="Times New Roman" w:cs="Times New Roman"/>
          <w:b/>
          <w:sz w:val="24"/>
          <w:szCs w:val="24"/>
        </w:rPr>
        <w:t>5. Закупка путем проведения открытого запроса котировок</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74" w:name="Par983"/>
      <w:bookmarkEnd w:id="74"/>
      <w:r w:rsidRPr="00FA4D97">
        <w:rPr>
          <w:rFonts w:ascii="Times New Roman" w:hAnsi="Times New Roman" w:cs="Times New Roman"/>
          <w:b/>
          <w:sz w:val="24"/>
          <w:szCs w:val="24"/>
        </w:rPr>
        <w:t>5.1. Открытый запрос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5.1.2. Запрос котировок может проводиться, если начальная (максимальная) цена договора не превышает 500 тыс.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5.1.4. При проведении запроса котировок Заказчик не составляет документацию о закупке.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75" w:name="Par992"/>
      <w:bookmarkEnd w:id="75"/>
      <w:r w:rsidRPr="007B7A19">
        <w:rPr>
          <w:rFonts w:ascii="Times New Roman" w:hAnsi="Times New Roman" w:cs="Times New Roman"/>
          <w:b/>
          <w:sz w:val="24"/>
          <w:szCs w:val="24"/>
        </w:rPr>
        <w:t>5.2. Извещение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5.2.1. В извещение о проведении запроса котировок должны быть включены сведения, указанные в п. п. 1.8.2, 1.8.7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76" w:name="Par1006"/>
      <w:bookmarkEnd w:id="76"/>
      <w:r w:rsidRPr="003276DC">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77" w:name="Par1014"/>
      <w:bookmarkEnd w:id="77"/>
      <w:r w:rsidRPr="007B7A19">
        <w:rPr>
          <w:rFonts w:ascii="Times New Roman" w:hAnsi="Times New Roman" w:cs="Times New Roman"/>
          <w:b/>
          <w:sz w:val="24"/>
          <w:szCs w:val="24"/>
        </w:rPr>
        <w:t>5.3. Порядок подачи заявок на участие в запросе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5.3.1. Заявка на участие в запросе котировок должна включать документы в соответствии с требованиями извещения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5.3.4. 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5.3.5. 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названном журнале указываются следующие сведения: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регистрационный номер заявки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дата и время поступления конверта с заявкой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сведения по усмотрению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5.3.6. Прием заявок на участие в запросе котировок прекращается непосредственно перед вскрытием конвертов с такими заявками.</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5.3.7. Заявки на участие в запросе котировок, полученные после окончания срока их подачи, вскрываются, но не возвращаются участникам закупки.</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78" w:name="Par1044"/>
      <w:bookmarkEnd w:id="78"/>
      <w:r w:rsidRPr="007B7A19">
        <w:rPr>
          <w:rFonts w:ascii="Times New Roman" w:hAnsi="Times New Roman" w:cs="Times New Roman"/>
          <w:b/>
          <w:sz w:val="24"/>
          <w:szCs w:val="24"/>
        </w:rPr>
        <w:t>5.4. Порядок вскрытия конвертов, рассмотрения и</w:t>
      </w:r>
      <w:r w:rsidR="00FE7F0B" w:rsidRPr="007B7A19">
        <w:rPr>
          <w:rFonts w:ascii="Times New Roman" w:hAnsi="Times New Roman" w:cs="Times New Roman"/>
          <w:b/>
          <w:sz w:val="24"/>
          <w:szCs w:val="24"/>
        </w:rPr>
        <w:t xml:space="preserve"> </w:t>
      </w:r>
      <w:r w:rsidRPr="007B7A19">
        <w:rPr>
          <w:rFonts w:ascii="Times New Roman" w:hAnsi="Times New Roman"/>
          <w:b/>
          <w:sz w:val="24"/>
          <w:szCs w:val="24"/>
        </w:rPr>
        <w:t>оценки заявок на участие в запросе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276DC" w:rsidRPr="003276DC" w:rsidRDefault="003276DC" w:rsidP="00FE7F0B">
      <w:pPr>
        <w:pStyle w:val="af6"/>
        <w:spacing w:before="220"/>
        <w:ind w:firstLine="567"/>
        <w:jc w:val="both"/>
        <w:rPr>
          <w:rFonts w:ascii="Times New Roman" w:hAnsi="Times New Roman"/>
          <w:sz w:val="24"/>
          <w:szCs w:val="24"/>
        </w:rPr>
      </w:pPr>
      <w:r w:rsidRPr="003276DC">
        <w:rPr>
          <w:rFonts w:ascii="Times New Roman" w:hAnsi="Times New Roman"/>
          <w:sz w:val="24"/>
          <w:szCs w:val="24"/>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276DC" w:rsidRPr="007B7A19" w:rsidRDefault="003276DC" w:rsidP="00FE7F0B">
      <w:pPr>
        <w:adjustRightInd w:val="0"/>
        <w:spacing w:before="220" w:after="0" w:line="240" w:lineRule="auto"/>
        <w:jc w:val="center"/>
        <w:outlineLvl w:val="0"/>
        <w:rPr>
          <w:rFonts w:ascii="Times New Roman" w:hAnsi="Times New Roman" w:cs="Times New Roman"/>
          <w:b/>
          <w:sz w:val="24"/>
          <w:szCs w:val="24"/>
        </w:rPr>
      </w:pPr>
      <w:r w:rsidRPr="007B7A19">
        <w:rPr>
          <w:rFonts w:ascii="Times New Roman" w:hAnsi="Times New Roman" w:cs="Times New Roman"/>
          <w:b/>
          <w:sz w:val="24"/>
          <w:szCs w:val="24"/>
        </w:rPr>
        <w:t>6. Закупка в электронной форме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6.3. Порядок проведения конкурентной закупки в электронной форме регулируется ст. 3.3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2) размещение в ЕИС таких разъяснений;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3) подачу заявок на участие в конкурентной закупке в электронной форме, окончательных предложений;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4) предоставление комиссии по закупкам доступа к указанным заявкам;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формирование проектов протоколов, составляемых в соответствии с Законом N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276DC" w:rsidRPr="007B7A19" w:rsidRDefault="003276DC" w:rsidP="00FE7F0B">
      <w:pPr>
        <w:adjustRightInd w:val="0"/>
        <w:spacing w:before="220" w:after="0" w:line="240" w:lineRule="auto"/>
        <w:jc w:val="center"/>
        <w:outlineLvl w:val="0"/>
        <w:rPr>
          <w:rFonts w:ascii="Times New Roman" w:hAnsi="Times New Roman" w:cs="Times New Roman"/>
          <w:b/>
          <w:sz w:val="24"/>
          <w:szCs w:val="24"/>
        </w:rPr>
      </w:pPr>
      <w:bookmarkStart w:id="79" w:name="Par516"/>
      <w:bookmarkStart w:id="80" w:name="Par707"/>
      <w:bookmarkStart w:id="81" w:name="Par838"/>
      <w:bookmarkStart w:id="82" w:name="Par1069"/>
      <w:bookmarkStart w:id="83" w:name="Par1123"/>
      <w:bookmarkEnd w:id="79"/>
      <w:bookmarkEnd w:id="80"/>
      <w:bookmarkEnd w:id="81"/>
      <w:bookmarkEnd w:id="82"/>
      <w:bookmarkEnd w:id="83"/>
      <w:r w:rsidRPr="007B7A19">
        <w:rPr>
          <w:rFonts w:ascii="Times New Roman" w:hAnsi="Times New Roman" w:cs="Times New Roman"/>
          <w:b/>
          <w:sz w:val="24"/>
          <w:szCs w:val="24"/>
        </w:rPr>
        <w:t>7. Закупка у единственного поставщика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7.1. Закупка у единственного поставщика осуществляется Заказчиком, если: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необходимо закупить товары (работы, услуги) стоимостью не более 100 тыс. руб., включая НДС;</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закупаются коммунальные услуги;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закупаются услуги по техническому и санитарному содержанию помещений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закупаются услуги стационарной и мобильной связи;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 заключается договор (соглашение) с оператором электронной площадки;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rPr>
        <w:t xml:space="preserve">19) </w:t>
      </w:r>
      <w:r w:rsidRPr="003276DC">
        <w:rPr>
          <w:rFonts w:ascii="Times New Roman" w:hAnsi="Times New Roman" w:cs="Times New Roman"/>
          <w:sz w:val="24"/>
          <w:szCs w:val="24"/>
          <w:shd w:val="clear" w:color="auto" w:fill="FFFFFF"/>
        </w:rPr>
        <w:t>осуществляется закупка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20)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rPr>
      </w:pPr>
      <w:bookmarkStart w:id="84" w:name="dst101959"/>
      <w:bookmarkEnd w:id="84"/>
      <w:r w:rsidRPr="003276DC">
        <w:rPr>
          <w:rFonts w:ascii="Times New Roman" w:hAnsi="Times New Roman" w:cs="Times New Roman"/>
          <w:sz w:val="24"/>
          <w:szCs w:val="24"/>
        </w:rPr>
        <w:t>21)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rPr>
        <w:t xml:space="preserve">22) </w:t>
      </w:r>
      <w:r w:rsidRPr="003276DC">
        <w:rPr>
          <w:rFonts w:ascii="Times New Roman" w:hAnsi="Times New Roman" w:cs="Times New Roman"/>
          <w:sz w:val="24"/>
          <w:szCs w:val="24"/>
          <w:shd w:val="clear" w:color="auto" w:fill="FFFFFF"/>
        </w:rPr>
        <w:t>осуществляется закупка изделий народных художественных промыслов признанного художественного достоинства, образцы которых зарегистрированы в </w:t>
      </w:r>
      <w:hyperlink r:id="rId8" w:anchor="dst100013" w:history="1">
        <w:r w:rsidRPr="007B7A19">
          <w:rPr>
            <w:rStyle w:val="af0"/>
            <w:rFonts w:ascii="Times New Roman" w:hAnsi="Times New Roman"/>
            <w:color w:val="auto"/>
            <w:sz w:val="24"/>
            <w:szCs w:val="24"/>
            <w:u w:val="none"/>
            <w:shd w:val="clear" w:color="auto" w:fill="FFFFFF"/>
          </w:rPr>
          <w:t>порядке</w:t>
        </w:r>
      </w:hyperlink>
      <w:r w:rsidRPr="007B7A19">
        <w:rPr>
          <w:rFonts w:ascii="Times New Roman" w:hAnsi="Times New Roman" w:cs="Times New Roman"/>
          <w:sz w:val="24"/>
          <w:szCs w:val="24"/>
          <w:shd w:val="clear" w:color="auto" w:fill="FFFFFF"/>
        </w:rPr>
        <w:t>,</w:t>
      </w:r>
      <w:r w:rsidRPr="003276DC">
        <w:rPr>
          <w:rFonts w:ascii="Times New Roman" w:hAnsi="Times New Roman" w:cs="Times New Roman"/>
          <w:sz w:val="24"/>
          <w:szCs w:val="24"/>
          <w:shd w:val="clear" w:color="auto" w:fill="FFFFFF"/>
        </w:rPr>
        <w:t xml:space="preserve"> установленном уполномоченным Правительством Российской Федерации федеральным органом исполнительной власти;</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23) осуществляется закупка в целях реализации мер по осуществлению государственной охраны;</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24) осуществляется закупка на оказание преподавательских услуг, а также услуг экскурсовода (гида) физическими лицами;</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25) осуществляется закупка по энергоснабжению или купле-продаже электрической энергии с гарантирующим поставщиком электрической энергии;</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26) осуществляется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27) осуществляется закупка на посещение зоопарка, театра, кинотеатра, концерта, цирка, музея, выставки или спортивного мероприятия;</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28) осуществляется закупка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29) осуществляется 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7.3. Информация о закупке у единственного поставщика размещается в ЕИС в порядке, определенном в Законе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7.4. Извещение и документация о закупке у единственного поставщика размещается в ЕИС до заключения договора с единственным поставщиком.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7.5. Сведения в извещении о закупке у единственного поставщика должны соответствовать сведениям, содержащимся в п. 1.8.7 настоящего Положения.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3276DC" w:rsidRPr="007B7A19" w:rsidRDefault="003276DC" w:rsidP="00FE7F0B">
      <w:pPr>
        <w:adjustRightInd w:val="0"/>
        <w:spacing w:before="220" w:after="0" w:line="240" w:lineRule="auto"/>
        <w:jc w:val="center"/>
        <w:outlineLvl w:val="0"/>
        <w:rPr>
          <w:rFonts w:ascii="Times New Roman" w:hAnsi="Times New Roman" w:cs="Times New Roman"/>
          <w:b/>
          <w:sz w:val="24"/>
          <w:szCs w:val="24"/>
        </w:rPr>
      </w:pPr>
      <w:r w:rsidRPr="007B7A19">
        <w:rPr>
          <w:rFonts w:ascii="Times New Roman" w:hAnsi="Times New Roman" w:cs="Times New Roman"/>
          <w:b/>
          <w:sz w:val="24"/>
          <w:szCs w:val="24"/>
        </w:rPr>
        <w:t>8. Закупки у СМСП</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85" w:name="Par1125"/>
      <w:bookmarkEnd w:id="85"/>
      <w:r w:rsidRPr="007B7A19">
        <w:rPr>
          <w:rFonts w:ascii="Times New Roman" w:hAnsi="Times New Roman" w:cs="Times New Roman"/>
          <w:b/>
          <w:sz w:val="24"/>
          <w:szCs w:val="24"/>
        </w:rPr>
        <w:t>8.1. Общие условия закупки у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bCs/>
          <w:sz w:val="24"/>
          <w:szCs w:val="24"/>
        </w:rPr>
        <w:t>автономных учреждений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1352.</w:t>
      </w:r>
    </w:p>
    <w:p w:rsidR="003276DC" w:rsidRPr="003276DC" w:rsidRDefault="003276DC" w:rsidP="003276DC">
      <w:pPr>
        <w:adjustRightInd w:val="0"/>
        <w:spacing w:before="220" w:after="0" w:line="240" w:lineRule="auto"/>
        <w:jc w:val="both"/>
        <w:rPr>
          <w:rFonts w:ascii="Times New Roman" w:hAnsi="Times New Roman" w:cs="Times New Roman"/>
          <w:sz w:val="24"/>
          <w:szCs w:val="24"/>
        </w:rPr>
      </w:pP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86" w:name="Par1135"/>
      <w:bookmarkEnd w:id="86"/>
      <w:r w:rsidRPr="003276DC">
        <w:rPr>
          <w:rFonts w:ascii="Times New Roman" w:hAnsi="Times New Roman" w:cs="Times New Roman"/>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87" w:name="Par1136"/>
      <w:bookmarkEnd w:id="87"/>
      <w:r w:rsidRPr="003276DC">
        <w:rPr>
          <w:rFonts w:ascii="Times New Roman" w:hAnsi="Times New Roman" w:cs="Times New Roman"/>
          <w:sz w:val="24"/>
          <w:szCs w:val="24"/>
        </w:rPr>
        <w:t>1) любые лица, указанные в ч. 5 ст. 3 Закона N 223-ФЗ, в том числе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88" w:name="Par1137"/>
      <w:bookmarkEnd w:id="88"/>
      <w:r w:rsidRPr="003276DC">
        <w:rPr>
          <w:rFonts w:ascii="Times New Roman" w:hAnsi="Times New Roman" w:cs="Times New Roman"/>
          <w:sz w:val="24"/>
          <w:szCs w:val="24"/>
        </w:rPr>
        <w:t>2) только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89" w:name="Par1138"/>
      <w:bookmarkEnd w:id="89"/>
      <w:r w:rsidRPr="003276DC">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8.1.7. При осуществлении закупки в соответствии с пп. 1 п. 8.1.2 настоящего Положения Заказчик: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ч. 14 ст. 3.2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90" w:name="Par1149"/>
      <w:bookmarkEnd w:id="90"/>
      <w:r w:rsidRPr="007B7A19">
        <w:rPr>
          <w:rFonts w:ascii="Times New Roman" w:hAnsi="Times New Roman" w:cs="Times New Roman"/>
          <w:b/>
          <w:sz w:val="24"/>
          <w:szCs w:val="24"/>
        </w:rPr>
        <w:t>8.2. Особенности проведения закупок,</w:t>
      </w:r>
      <w:r w:rsidR="00FE7F0B" w:rsidRPr="007B7A19">
        <w:rPr>
          <w:rFonts w:ascii="Times New Roman" w:hAnsi="Times New Roman" w:cs="Times New Roman"/>
          <w:b/>
          <w:sz w:val="24"/>
          <w:szCs w:val="24"/>
        </w:rPr>
        <w:t xml:space="preserve"> </w:t>
      </w:r>
      <w:r w:rsidRPr="007B7A19">
        <w:rPr>
          <w:rFonts w:ascii="Times New Roman" w:hAnsi="Times New Roman" w:cs="Times New Roman"/>
          <w:b/>
          <w:sz w:val="24"/>
          <w:szCs w:val="24"/>
        </w:rPr>
        <w:t>участниками которых являются только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91" w:name="Par1152"/>
      <w:bookmarkEnd w:id="91"/>
      <w:r w:rsidRPr="003276DC">
        <w:rPr>
          <w:rFonts w:ascii="Times New Roman" w:hAnsi="Times New Roman" w:cs="Times New Roman"/>
          <w:sz w:val="24"/>
          <w:szCs w:val="24"/>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или предоставления банковской гарантии.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8.2.3. Заказчик при осуществлении закупки в соответствии с пп. 2 п. 8.1.2 настоящего Положения размещает в ЕИС извещения о проведении: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конкурса в электронной форме: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 за 10 дней до даты окончания срока подачи заявок - если начальная (максимальная) цена договора не превышает 30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б) за 15 дней до даты окончания срока подачи заявок - если начальная (максимальная) цена договора превышает 30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аукциона в электронной форме: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 за 10 дней до даты окончания срока подачи заявок - если начальная (максимальная) цена договора не превышает 30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б) за 15 дней до даты окончания срока подачи заявок - если начальная (максимальная) цена договора превышает 30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запроса предложений в электронной форме - за пять рабочих дней до дня проведения такого запроса предложений. При этом начальная (максимальная) цен</w:t>
      </w:r>
      <w:r w:rsidR="002D2748">
        <w:rPr>
          <w:rFonts w:ascii="Times New Roman" w:hAnsi="Times New Roman" w:cs="Times New Roman"/>
          <w:sz w:val="24"/>
          <w:szCs w:val="24"/>
        </w:rPr>
        <w:t xml:space="preserve">а договора не должна превышать </w:t>
      </w:r>
      <w:r w:rsidRPr="003276DC">
        <w:rPr>
          <w:rFonts w:ascii="Times New Roman" w:hAnsi="Times New Roman" w:cs="Times New Roman"/>
          <w:sz w:val="24"/>
          <w:szCs w:val="24"/>
        </w:rPr>
        <w:t>5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запроса котировок в электронной форме - за четыре рабочих дня до дня истечения срока подачи заявок. При этом начальная (максимальная) цен</w:t>
      </w:r>
      <w:r w:rsidR="007B7A19">
        <w:rPr>
          <w:rFonts w:ascii="Times New Roman" w:hAnsi="Times New Roman" w:cs="Times New Roman"/>
          <w:sz w:val="24"/>
          <w:szCs w:val="24"/>
        </w:rPr>
        <w:t>а договора не должна превышать 5</w:t>
      </w:r>
      <w:r w:rsidRPr="003276DC">
        <w:rPr>
          <w:rFonts w:ascii="Times New Roman" w:hAnsi="Times New Roman" w:cs="Times New Roman"/>
          <w:sz w:val="24"/>
          <w:szCs w:val="24"/>
        </w:rPr>
        <w:t xml:space="preserve">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СМСП не подали заявки на участие в такой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не заключен договор по результатам проведения такой закупки.</w:t>
      </w:r>
    </w:p>
    <w:p w:rsidR="003276DC" w:rsidRPr="002D2748"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92" w:name="Par1164"/>
      <w:bookmarkEnd w:id="92"/>
      <w:r w:rsidRPr="002D2748">
        <w:rPr>
          <w:rFonts w:ascii="Times New Roman" w:hAnsi="Times New Roman" w:cs="Times New Roman"/>
          <w:b/>
          <w:sz w:val="24"/>
          <w:szCs w:val="24"/>
        </w:rPr>
        <w:t>8.3. Особенности проведения закупок с требованием</w:t>
      </w:r>
      <w:r w:rsidR="00FE7F0B" w:rsidRPr="002D2748">
        <w:rPr>
          <w:rFonts w:ascii="Times New Roman" w:hAnsi="Times New Roman" w:cs="Times New Roman"/>
          <w:b/>
          <w:sz w:val="24"/>
          <w:szCs w:val="24"/>
        </w:rPr>
        <w:t xml:space="preserve"> </w:t>
      </w:r>
      <w:r w:rsidRPr="002D2748">
        <w:rPr>
          <w:rFonts w:ascii="Times New Roman" w:hAnsi="Times New Roman" w:cs="Times New Roman"/>
          <w:b/>
          <w:sz w:val="24"/>
          <w:szCs w:val="24"/>
        </w:rPr>
        <w:t>о привлечении субподрядчиков (соисполнителей) из числа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8.3.1. При осуществлении закупки в соответствии с пп. 3 п. 8.1.2 настоящего Положения Заказчик устанавливает:</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8.3.2. Заявка на участие в закупке должна содержать: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3276DC" w:rsidRPr="002D2748"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93" w:name="Par1178"/>
      <w:bookmarkEnd w:id="93"/>
      <w:r w:rsidRPr="002D2748">
        <w:rPr>
          <w:rFonts w:ascii="Times New Roman" w:hAnsi="Times New Roman" w:cs="Times New Roman"/>
          <w:b/>
          <w:sz w:val="24"/>
          <w:szCs w:val="24"/>
        </w:rPr>
        <w:t>8.4. Особенности заключения</w:t>
      </w:r>
      <w:r w:rsidR="00FE7F0B" w:rsidRPr="002D2748">
        <w:rPr>
          <w:rFonts w:ascii="Times New Roman" w:hAnsi="Times New Roman" w:cs="Times New Roman"/>
          <w:b/>
          <w:sz w:val="24"/>
          <w:szCs w:val="24"/>
        </w:rPr>
        <w:t xml:space="preserve"> </w:t>
      </w:r>
      <w:r w:rsidRPr="002D2748">
        <w:rPr>
          <w:rFonts w:ascii="Times New Roman" w:hAnsi="Times New Roman" w:cs="Times New Roman"/>
          <w:b/>
          <w:sz w:val="24"/>
          <w:szCs w:val="24"/>
        </w:rPr>
        <w:t>и исполнения договора при закупках у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8.4.2. При осуществлении закупки в соответствии с п. 8.3 настоящего Положения в договор включаются следующие условия: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3276DC" w:rsidRPr="002D2748" w:rsidRDefault="003276DC" w:rsidP="003276DC">
      <w:pPr>
        <w:adjustRightInd w:val="0"/>
        <w:spacing w:before="220" w:after="0" w:line="240" w:lineRule="auto"/>
        <w:ind w:firstLine="539"/>
        <w:jc w:val="center"/>
        <w:outlineLvl w:val="0"/>
        <w:rPr>
          <w:rFonts w:ascii="Times New Roman" w:hAnsi="Times New Roman" w:cs="Times New Roman"/>
          <w:b/>
          <w:bCs/>
          <w:sz w:val="24"/>
          <w:szCs w:val="24"/>
        </w:rPr>
      </w:pPr>
      <w:r w:rsidRPr="002D2748">
        <w:rPr>
          <w:rFonts w:ascii="Times New Roman" w:hAnsi="Times New Roman" w:cs="Times New Roman"/>
          <w:b/>
          <w:bCs/>
          <w:sz w:val="24"/>
          <w:szCs w:val="24"/>
        </w:rPr>
        <w:t>9. Закрытые закупки</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9.1. Закрытая конкурентная закупка (закрытая закупка) проводится в следующих случаях:</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сведения о такой закупке составляют государственную тайну;</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в отношении закупки в соответствии с п. 2, 3 ч. 8 ст. 3.1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принято решение координационным органом Правительства РФ;</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в отношении закупки в соответствии с ч. 16 ст. 4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принято решение Правительства РФ.</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9.2. Закрытая конкурентная закупка осуществляется следующими способами:</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закрытый конкурс;</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закрытый аукцион; </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закрытый запрос котировок; </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закрытый запрос предложений. </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9.3. Порядок проведения закрытой конкурентной закупки регулируется положениями ст. ст. 3.2, 3.5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и настоящим Положением.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9.4. Информация о закрытой конкурентной закупке не размещается в ЕИС.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3276DC" w:rsidRPr="002D2748" w:rsidRDefault="003276DC" w:rsidP="00FE7F0B">
      <w:pPr>
        <w:adjustRightInd w:val="0"/>
        <w:spacing w:before="220" w:after="0" w:line="240" w:lineRule="auto"/>
        <w:jc w:val="center"/>
        <w:outlineLvl w:val="0"/>
        <w:rPr>
          <w:rFonts w:ascii="Times New Roman" w:hAnsi="Times New Roman" w:cs="Times New Roman"/>
          <w:b/>
          <w:sz w:val="24"/>
          <w:szCs w:val="24"/>
        </w:rPr>
      </w:pPr>
      <w:bookmarkStart w:id="94" w:name="Par1187"/>
      <w:bookmarkEnd w:id="94"/>
      <w:r w:rsidRPr="002D2748">
        <w:rPr>
          <w:rFonts w:ascii="Times New Roman" w:hAnsi="Times New Roman" w:cs="Times New Roman"/>
          <w:b/>
          <w:sz w:val="24"/>
          <w:szCs w:val="24"/>
        </w:rPr>
        <w:t>10. Заключительные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10.1. Заказчик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10.2. Контроль за соблюдением процедур закупки осуществляется в порядке, установленном законодательством РФ.</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10.7. Заказчик при осуществлении закупок руководствуется настоящим Положением.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bCs/>
          <w:sz w:val="24"/>
          <w:szCs w:val="24"/>
        </w:rPr>
        <w:t>бюджетных учреждений и унитарных предприятий</w:t>
      </w:r>
      <w:r w:rsidRPr="003276DC">
        <w:rPr>
          <w:rFonts w:ascii="Times New Roman" w:hAnsi="Times New Roman" w:cs="Times New Roman"/>
          <w:sz w:val="24"/>
          <w:szCs w:val="24"/>
        </w:rPr>
        <w:t xml:space="preserve"> (кроме предприятий из Перечня, утвержденного в соответствии с п. 6 ч. 2 ст. 1 Закона N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3276DC" w:rsidRPr="00A83DC6" w:rsidRDefault="003276DC" w:rsidP="003276DC"/>
    <w:p w:rsidR="003276DC" w:rsidRPr="00A83DC6" w:rsidRDefault="003276DC" w:rsidP="003276DC"/>
    <w:p w:rsidR="003276DC" w:rsidRPr="004D4B5A" w:rsidRDefault="003276DC" w:rsidP="008134CC">
      <w:pPr>
        <w:spacing w:after="0" w:line="240" w:lineRule="auto"/>
      </w:pPr>
    </w:p>
    <w:sectPr w:rsidR="003276DC" w:rsidRPr="004D4B5A" w:rsidSect="0015051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FE5" w:rsidRDefault="00664FE5" w:rsidP="00C43B16">
      <w:pPr>
        <w:spacing w:after="0" w:line="240" w:lineRule="auto"/>
      </w:pPr>
      <w:r>
        <w:separator/>
      </w:r>
    </w:p>
  </w:endnote>
  <w:endnote w:type="continuationSeparator" w:id="1">
    <w:p w:rsidR="00664FE5" w:rsidRDefault="00664FE5" w:rsidP="00C43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FE5" w:rsidRDefault="00664FE5" w:rsidP="00C43B16">
      <w:pPr>
        <w:spacing w:after="0" w:line="240" w:lineRule="auto"/>
      </w:pPr>
      <w:r>
        <w:separator/>
      </w:r>
    </w:p>
  </w:footnote>
  <w:footnote w:type="continuationSeparator" w:id="1">
    <w:p w:rsidR="00664FE5" w:rsidRDefault="00664FE5" w:rsidP="00C43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3271EFF"/>
    <w:multiLevelType w:val="hybridMultilevel"/>
    <w:tmpl w:val="A51EE2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4">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18"/>
  </w:num>
  <w:num w:numId="2">
    <w:abstractNumId w:val="16"/>
  </w:num>
  <w:num w:numId="3">
    <w:abstractNumId w:val="6"/>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9"/>
  </w:num>
  <w:num w:numId="8">
    <w:abstractNumId w:val="5"/>
  </w:num>
  <w:num w:numId="9">
    <w:abstractNumId w:val="15"/>
  </w:num>
  <w:num w:numId="10">
    <w:abstractNumId w:val="9"/>
  </w:num>
  <w:num w:numId="11">
    <w:abstractNumId w:val="21"/>
  </w:num>
  <w:num w:numId="12">
    <w:abstractNumId w:val="1"/>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4"/>
  </w:num>
  <w:num w:numId="16">
    <w:abstractNumId w:val="23"/>
  </w:num>
  <w:num w:numId="17">
    <w:abstractNumId w:val="25"/>
  </w:num>
  <w:num w:numId="18">
    <w:abstractNumId w:val="14"/>
  </w:num>
  <w:num w:numId="19">
    <w:abstractNumId w:val="7"/>
  </w:num>
  <w:num w:numId="20">
    <w:abstractNumId w:val="27"/>
  </w:num>
  <w:num w:numId="21">
    <w:abstractNumId w:val="17"/>
  </w:num>
  <w:num w:numId="22">
    <w:abstractNumId w:val="12"/>
  </w:num>
  <w:num w:numId="23">
    <w:abstractNumId w:val="10"/>
  </w:num>
  <w:num w:numId="24">
    <w:abstractNumId w:val="8"/>
  </w:num>
  <w:num w:numId="25">
    <w:abstractNumId w:val="13"/>
  </w:num>
  <w:num w:numId="26">
    <w:abstractNumId w:val="24"/>
  </w:num>
  <w:num w:numId="27">
    <w:abstractNumId w:val="20"/>
  </w:num>
  <w:num w:numId="28">
    <w:abstractNumId w:val="3"/>
  </w:num>
  <w:num w:numId="29">
    <w:abstractNumId w:val="26"/>
  </w:num>
  <w:num w:numId="30">
    <w:abstractNumId w:val="1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494DC1"/>
    <w:rsid w:val="00001782"/>
    <w:rsid w:val="000153DD"/>
    <w:rsid w:val="000171F7"/>
    <w:rsid w:val="00021070"/>
    <w:rsid w:val="000233F8"/>
    <w:rsid w:val="00023CDE"/>
    <w:rsid w:val="000268B7"/>
    <w:rsid w:val="00026E37"/>
    <w:rsid w:val="00027031"/>
    <w:rsid w:val="0003109C"/>
    <w:rsid w:val="00034201"/>
    <w:rsid w:val="0003531B"/>
    <w:rsid w:val="00036671"/>
    <w:rsid w:val="000406B5"/>
    <w:rsid w:val="00040874"/>
    <w:rsid w:val="00041BD4"/>
    <w:rsid w:val="00045965"/>
    <w:rsid w:val="00046FCA"/>
    <w:rsid w:val="0005153F"/>
    <w:rsid w:val="00051F73"/>
    <w:rsid w:val="000537FC"/>
    <w:rsid w:val="000545FF"/>
    <w:rsid w:val="00063FA9"/>
    <w:rsid w:val="000648B6"/>
    <w:rsid w:val="00066107"/>
    <w:rsid w:val="00066253"/>
    <w:rsid w:val="000700B8"/>
    <w:rsid w:val="00075B3E"/>
    <w:rsid w:val="00082472"/>
    <w:rsid w:val="00087105"/>
    <w:rsid w:val="00087AE2"/>
    <w:rsid w:val="000933A2"/>
    <w:rsid w:val="000937C1"/>
    <w:rsid w:val="00094176"/>
    <w:rsid w:val="00097911"/>
    <w:rsid w:val="000A06E6"/>
    <w:rsid w:val="000A0DD8"/>
    <w:rsid w:val="000A2F4D"/>
    <w:rsid w:val="000A2F9E"/>
    <w:rsid w:val="000A44E6"/>
    <w:rsid w:val="000A5BBF"/>
    <w:rsid w:val="000A65AD"/>
    <w:rsid w:val="000A7A77"/>
    <w:rsid w:val="000B3703"/>
    <w:rsid w:val="000B3AF8"/>
    <w:rsid w:val="000B4533"/>
    <w:rsid w:val="000B5D42"/>
    <w:rsid w:val="000C1E6F"/>
    <w:rsid w:val="000C1ED6"/>
    <w:rsid w:val="000C2685"/>
    <w:rsid w:val="000C3A1C"/>
    <w:rsid w:val="000C3AE7"/>
    <w:rsid w:val="000C52C4"/>
    <w:rsid w:val="000C613B"/>
    <w:rsid w:val="000C75C5"/>
    <w:rsid w:val="000D2490"/>
    <w:rsid w:val="000E0ADA"/>
    <w:rsid w:val="000E581D"/>
    <w:rsid w:val="000E5DC7"/>
    <w:rsid w:val="000F1F86"/>
    <w:rsid w:val="000F4C60"/>
    <w:rsid w:val="000F63F3"/>
    <w:rsid w:val="001056D9"/>
    <w:rsid w:val="00110AF7"/>
    <w:rsid w:val="0011218A"/>
    <w:rsid w:val="00116AFE"/>
    <w:rsid w:val="00116C62"/>
    <w:rsid w:val="00120144"/>
    <w:rsid w:val="00126A80"/>
    <w:rsid w:val="00127795"/>
    <w:rsid w:val="00137F79"/>
    <w:rsid w:val="00141DB1"/>
    <w:rsid w:val="00150515"/>
    <w:rsid w:val="001629D6"/>
    <w:rsid w:val="001649F7"/>
    <w:rsid w:val="00166837"/>
    <w:rsid w:val="00172873"/>
    <w:rsid w:val="001802E0"/>
    <w:rsid w:val="0018415E"/>
    <w:rsid w:val="0018655D"/>
    <w:rsid w:val="00194981"/>
    <w:rsid w:val="00196407"/>
    <w:rsid w:val="00197626"/>
    <w:rsid w:val="001A2C70"/>
    <w:rsid w:val="001B00A6"/>
    <w:rsid w:val="001B2C58"/>
    <w:rsid w:val="001B31BC"/>
    <w:rsid w:val="001B7F47"/>
    <w:rsid w:val="001C31CF"/>
    <w:rsid w:val="001C32D7"/>
    <w:rsid w:val="001C48B8"/>
    <w:rsid w:val="001D2D16"/>
    <w:rsid w:val="001D2F11"/>
    <w:rsid w:val="001D32A1"/>
    <w:rsid w:val="001E2EA9"/>
    <w:rsid w:val="001E3D94"/>
    <w:rsid w:val="001E7CB0"/>
    <w:rsid w:val="001F06D0"/>
    <w:rsid w:val="001F44B8"/>
    <w:rsid w:val="00200312"/>
    <w:rsid w:val="00204977"/>
    <w:rsid w:val="00205E4A"/>
    <w:rsid w:val="00207B07"/>
    <w:rsid w:val="00210813"/>
    <w:rsid w:val="00210A77"/>
    <w:rsid w:val="00210FBA"/>
    <w:rsid w:val="00211820"/>
    <w:rsid w:val="00213C47"/>
    <w:rsid w:val="00217A67"/>
    <w:rsid w:val="0022143D"/>
    <w:rsid w:val="0022382C"/>
    <w:rsid w:val="002239C0"/>
    <w:rsid w:val="00223E34"/>
    <w:rsid w:val="0022601F"/>
    <w:rsid w:val="00227D70"/>
    <w:rsid w:val="00233641"/>
    <w:rsid w:val="00233D23"/>
    <w:rsid w:val="00236201"/>
    <w:rsid w:val="002408EC"/>
    <w:rsid w:val="00242B41"/>
    <w:rsid w:val="00243ADF"/>
    <w:rsid w:val="00243F5C"/>
    <w:rsid w:val="0025264B"/>
    <w:rsid w:val="002539D1"/>
    <w:rsid w:val="00254E0D"/>
    <w:rsid w:val="00255D78"/>
    <w:rsid w:val="00257DF4"/>
    <w:rsid w:val="002604D2"/>
    <w:rsid w:val="00261181"/>
    <w:rsid w:val="00262CC1"/>
    <w:rsid w:val="00265B07"/>
    <w:rsid w:val="00265E7B"/>
    <w:rsid w:val="002706CA"/>
    <w:rsid w:val="0027351F"/>
    <w:rsid w:val="0027458A"/>
    <w:rsid w:val="00274CBA"/>
    <w:rsid w:val="00275501"/>
    <w:rsid w:val="002810B7"/>
    <w:rsid w:val="002810E7"/>
    <w:rsid w:val="002825A6"/>
    <w:rsid w:val="002863A1"/>
    <w:rsid w:val="00287E83"/>
    <w:rsid w:val="002911BA"/>
    <w:rsid w:val="00291D11"/>
    <w:rsid w:val="0029372A"/>
    <w:rsid w:val="00295F21"/>
    <w:rsid w:val="00296244"/>
    <w:rsid w:val="002967A9"/>
    <w:rsid w:val="002A1AC2"/>
    <w:rsid w:val="002A2187"/>
    <w:rsid w:val="002A4898"/>
    <w:rsid w:val="002A49B5"/>
    <w:rsid w:val="002A554A"/>
    <w:rsid w:val="002A6A4A"/>
    <w:rsid w:val="002B1483"/>
    <w:rsid w:val="002B5605"/>
    <w:rsid w:val="002C1295"/>
    <w:rsid w:val="002C5077"/>
    <w:rsid w:val="002C7BB3"/>
    <w:rsid w:val="002C7E5F"/>
    <w:rsid w:val="002D1277"/>
    <w:rsid w:val="002D15C6"/>
    <w:rsid w:val="002D25D3"/>
    <w:rsid w:val="002D2748"/>
    <w:rsid w:val="002D5CF2"/>
    <w:rsid w:val="002D5E7A"/>
    <w:rsid w:val="002D75F1"/>
    <w:rsid w:val="002E12D9"/>
    <w:rsid w:val="002E1C62"/>
    <w:rsid w:val="002E55A9"/>
    <w:rsid w:val="002F7D70"/>
    <w:rsid w:val="00300CE4"/>
    <w:rsid w:val="00302214"/>
    <w:rsid w:val="00302CD6"/>
    <w:rsid w:val="00302E80"/>
    <w:rsid w:val="003066AA"/>
    <w:rsid w:val="00310EC0"/>
    <w:rsid w:val="00320DB9"/>
    <w:rsid w:val="0032116E"/>
    <w:rsid w:val="003223DE"/>
    <w:rsid w:val="003234D9"/>
    <w:rsid w:val="003276DC"/>
    <w:rsid w:val="00330DE4"/>
    <w:rsid w:val="0033484E"/>
    <w:rsid w:val="00336F67"/>
    <w:rsid w:val="00345530"/>
    <w:rsid w:val="00347E61"/>
    <w:rsid w:val="00350304"/>
    <w:rsid w:val="003533D0"/>
    <w:rsid w:val="003537C3"/>
    <w:rsid w:val="00354B4C"/>
    <w:rsid w:val="003623EC"/>
    <w:rsid w:val="00366224"/>
    <w:rsid w:val="00372DF3"/>
    <w:rsid w:val="00373371"/>
    <w:rsid w:val="00381AAD"/>
    <w:rsid w:val="00383785"/>
    <w:rsid w:val="00385B09"/>
    <w:rsid w:val="003907D5"/>
    <w:rsid w:val="00391CD2"/>
    <w:rsid w:val="00395F33"/>
    <w:rsid w:val="003A48E6"/>
    <w:rsid w:val="003A7A0C"/>
    <w:rsid w:val="003B03ED"/>
    <w:rsid w:val="003B179E"/>
    <w:rsid w:val="003B2602"/>
    <w:rsid w:val="003B2ABB"/>
    <w:rsid w:val="003B6F76"/>
    <w:rsid w:val="003B7F59"/>
    <w:rsid w:val="003C4B32"/>
    <w:rsid w:val="003C6E0D"/>
    <w:rsid w:val="003D06BB"/>
    <w:rsid w:val="003D2921"/>
    <w:rsid w:val="003D74D4"/>
    <w:rsid w:val="003E000E"/>
    <w:rsid w:val="003E5AC0"/>
    <w:rsid w:val="003E5DEB"/>
    <w:rsid w:val="003E7CEB"/>
    <w:rsid w:val="004012B6"/>
    <w:rsid w:val="00402CB8"/>
    <w:rsid w:val="00404B2F"/>
    <w:rsid w:val="00405CB3"/>
    <w:rsid w:val="00407BD9"/>
    <w:rsid w:val="00413388"/>
    <w:rsid w:val="00413779"/>
    <w:rsid w:val="00414051"/>
    <w:rsid w:val="00414F30"/>
    <w:rsid w:val="004172ED"/>
    <w:rsid w:val="00431C07"/>
    <w:rsid w:val="00431D1D"/>
    <w:rsid w:val="0043286B"/>
    <w:rsid w:val="00432A07"/>
    <w:rsid w:val="004335B3"/>
    <w:rsid w:val="00433DEF"/>
    <w:rsid w:val="00445297"/>
    <w:rsid w:val="00451644"/>
    <w:rsid w:val="00456B6D"/>
    <w:rsid w:val="00463D1F"/>
    <w:rsid w:val="00464E2A"/>
    <w:rsid w:val="0047090D"/>
    <w:rsid w:val="00471546"/>
    <w:rsid w:val="00474611"/>
    <w:rsid w:val="004760D9"/>
    <w:rsid w:val="004817D7"/>
    <w:rsid w:val="004870A1"/>
    <w:rsid w:val="00491058"/>
    <w:rsid w:val="00492CD1"/>
    <w:rsid w:val="0049300D"/>
    <w:rsid w:val="0049452F"/>
    <w:rsid w:val="00494DC1"/>
    <w:rsid w:val="004A027E"/>
    <w:rsid w:val="004A18E4"/>
    <w:rsid w:val="004A2CE1"/>
    <w:rsid w:val="004A5C32"/>
    <w:rsid w:val="004B4CD6"/>
    <w:rsid w:val="004B6E98"/>
    <w:rsid w:val="004C009A"/>
    <w:rsid w:val="004C279E"/>
    <w:rsid w:val="004C44CF"/>
    <w:rsid w:val="004C5D71"/>
    <w:rsid w:val="004D276E"/>
    <w:rsid w:val="004D4B5A"/>
    <w:rsid w:val="004E0B28"/>
    <w:rsid w:val="004E1862"/>
    <w:rsid w:val="004E19CF"/>
    <w:rsid w:val="004E388C"/>
    <w:rsid w:val="004E6549"/>
    <w:rsid w:val="004E7645"/>
    <w:rsid w:val="004F4A07"/>
    <w:rsid w:val="0050000A"/>
    <w:rsid w:val="00503A97"/>
    <w:rsid w:val="0051089F"/>
    <w:rsid w:val="005121E0"/>
    <w:rsid w:val="00527ED4"/>
    <w:rsid w:val="00530B5E"/>
    <w:rsid w:val="00531B21"/>
    <w:rsid w:val="005349E1"/>
    <w:rsid w:val="005441F4"/>
    <w:rsid w:val="005535E3"/>
    <w:rsid w:val="00554074"/>
    <w:rsid w:val="00555BC3"/>
    <w:rsid w:val="005634E0"/>
    <w:rsid w:val="00570C08"/>
    <w:rsid w:val="00571F5A"/>
    <w:rsid w:val="005804DB"/>
    <w:rsid w:val="00581278"/>
    <w:rsid w:val="0058384F"/>
    <w:rsid w:val="00586CB2"/>
    <w:rsid w:val="00592287"/>
    <w:rsid w:val="0059776D"/>
    <w:rsid w:val="005A1A29"/>
    <w:rsid w:val="005A5ED0"/>
    <w:rsid w:val="005A79C6"/>
    <w:rsid w:val="005B3EF8"/>
    <w:rsid w:val="005B73DF"/>
    <w:rsid w:val="005B7986"/>
    <w:rsid w:val="005B7FF9"/>
    <w:rsid w:val="005C3508"/>
    <w:rsid w:val="005C6A4D"/>
    <w:rsid w:val="005D48CC"/>
    <w:rsid w:val="005D4ADE"/>
    <w:rsid w:val="005D4AEA"/>
    <w:rsid w:val="005D64A1"/>
    <w:rsid w:val="005E4AD9"/>
    <w:rsid w:val="005E5DD2"/>
    <w:rsid w:val="005E5F27"/>
    <w:rsid w:val="005E6653"/>
    <w:rsid w:val="005F08EA"/>
    <w:rsid w:val="005F2300"/>
    <w:rsid w:val="005F2F53"/>
    <w:rsid w:val="005F37C0"/>
    <w:rsid w:val="005F7ADC"/>
    <w:rsid w:val="00600AD5"/>
    <w:rsid w:val="00602F2C"/>
    <w:rsid w:val="006033DF"/>
    <w:rsid w:val="00603E17"/>
    <w:rsid w:val="00606FB0"/>
    <w:rsid w:val="006135AB"/>
    <w:rsid w:val="006219FF"/>
    <w:rsid w:val="006226D2"/>
    <w:rsid w:val="0062750F"/>
    <w:rsid w:val="00627AFD"/>
    <w:rsid w:val="00627D78"/>
    <w:rsid w:val="006325F7"/>
    <w:rsid w:val="0063399A"/>
    <w:rsid w:val="00643998"/>
    <w:rsid w:val="00644516"/>
    <w:rsid w:val="006460D2"/>
    <w:rsid w:val="0064688B"/>
    <w:rsid w:val="006469BF"/>
    <w:rsid w:val="00647764"/>
    <w:rsid w:val="006506B6"/>
    <w:rsid w:val="0065415C"/>
    <w:rsid w:val="006554E5"/>
    <w:rsid w:val="006601EE"/>
    <w:rsid w:val="00660E73"/>
    <w:rsid w:val="00664FE5"/>
    <w:rsid w:val="006655B8"/>
    <w:rsid w:val="006705A0"/>
    <w:rsid w:val="006711F6"/>
    <w:rsid w:val="00671D94"/>
    <w:rsid w:val="006727C1"/>
    <w:rsid w:val="00680559"/>
    <w:rsid w:val="0068171D"/>
    <w:rsid w:val="00681F84"/>
    <w:rsid w:val="00682A1B"/>
    <w:rsid w:val="006847CA"/>
    <w:rsid w:val="00684858"/>
    <w:rsid w:val="00685FE4"/>
    <w:rsid w:val="006869A8"/>
    <w:rsid w:val="00691CB3"/>
    <w:rsid w:val="00694949"/>
    <w:rsid w:val="0069592A"/>
    <w:rsid w:val="006A2312"/>
    <w:rsid w:val="006A2952"/>
    <w:rsid w:val="006A2F58"/>
    <w:rsid w:val="006A4F00"/>
    <w:rsid w:val="006A649E"/>
    <w:rsid w:val="006B0557"/>
    <w:rsid w:val="006B18F4"/>
    <w:rsid w:val="006B532B"/>
    <w:rsid w:val="006B6A32"/>
    <w:rsid w:val="006B6EB3"/>
    <w:rsid w:val="006C2811"/>
    <w:rsid w:val="006C2A2B"/>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0AB1"/>
    <w:rsid w:val="00701185"/>
    <w:rsid w:val="00702EDA"/>
    <w:rsid w:val="007074F0"/>
    <w:rsid w:val="00711BA7"/>
    <w:rsid w:val="00712F01"/>
    <w:rsid w:val="007154A0"/>
    <w:rsid w:val="00720FE3"/>
    <w:rsid w:val="00721219"/>
    <w:rsid w:val="0072273C"/>
    <w:rsid w:val="00722BFD"/>
    <w:rsid w:val="007230B3"/>
    <w:rsid w:val="00725C31"/>
    <w:rsid w:val="00732DF5"/>
    <w:rsid w:val="00735392"/>
    <w:rsid w:val="007358EF"/>
    <w:rsid w:val="007372FF"/>
    <w:rsid w:val="00741AD9"/>
    <w:rsid w:val="00741E66"/>
    <w:rsid w:val="00742B3F"/>
    <w:rsid w:val="00743AA2"/>
    <w:rsid w:val="00746931"/>
    <w:rsid w:val="007479FF"/>
    <w:rsid w:val="00747B63"/>
    <w:rsid w:val="00753453"/>
    <w:rsid w:val="00753640"/>
    <w:rsid w:val="00753D50"/>
    <w:rsid w:val="0075660E"/>
    <w:rsid w:val="00764426"/>
    <w:rsid w:val="00772568"/>
    <w:rsid w:val="00776624"/>
    <w:rsid w:val="0077662E"/>
    <w:rsid w:val="0077720A"/>
    <w:rsid w:val="00777B5C"/>
    <w:rsid w:val="007804AA"/>
    <w:rsid w:val="00780723"/>
    <w:rsid w:val="0078411F"/>
    <w:rsid w:val="007867B9"/>
    <w:rsid w:val="0079069A"/>
    <w:rsid w:val="007916D8"/>
    <w:rsid w:val="007919DB"/>
    <w:rsid w:val="00793DAB"/>
    <w:rsid w:val="00795D29"/>
    <w:rsid w:val="00796150"/>
    <w:rsid w:val="00796817"/>
    <w:rsid w:val="00796E60"/>
    <w:rsid w:val="007A06ED"/>
    <w:rsid w:val="007A0E9F"/>
    <w:rsid w:val="007A3BE2"/>
    <w:rsid w:val="007A589D"/>
    <w:rsid w:val="007A6BEE"/>
    <w:rsid w:val="007B7A19"/>
    <w:rsid w:val="007C201B"/>
    <w:rsid w:val="007C3271"/>
    <w:rsid w:val="007C366D"/>
    <w:rsid w:val="007C4821"/>
    <w:rsid w:val="007C6D1B"/>
    <w:rsid w:val="007C71A6"/>
    <w:rsid w:val="007D0059"/>
    <w:rsid w:val="007D1F1A"/>
    <w:rsid w:val="007D2E96"/>
    <w:rsid w:val="007D55B5"/>
    <w:rsid w:val="007D7831"/>
    <w:rsid w:val="007F3838"/>
    <w:rsid w:val="007F38F3"/>
    <w:rsid w:val="007F3F62"/>
    <w:rsid w:val="00802DCA"/>
    <w:rsid w:val="00810DCC"/>
    <w:rsid w:val="008134CC"/>
    <w:rsid w:val="00814671"/>
    <w:rsid w:val="0081724A"/>
    <w:rsid w:val="00817A7C"/>
    <w:rsid w:val="00822FAF"/>
    <w:rsid w:val="008272B1"/>
    <w:rsid w:val="00830841"/>
    <w:rsid w:val="008311F2"/>
    <w:rsid w:val="00831951"/>
    <w:rsid w:val="00832BB9"/>
    <w:rsid w:val="00833C72"/>
    <w:rsid w:val="00835CD8"/>
    <w:rsid w:val="00836950"/>
    <w:rsid w:val="0084100D"/>
    <w:rsid w:val="00844553"/>
    <w:rsid w:val="00847928"/>
    <w:rsid w:val="00854B80"/>
    <w:rsid w:val="00856EE3"/>
    <w:rsid w:val="00866EBE"/>
    <w:rsid w:val="00867D6D"/>
    <w:rsid w:val="00875033"/>
    <w:rsid w:val="0087508D"/>
    <w:rsid w:val="0087693F"/>
    <w:rsid w:val="00877B4E"/>
    <w:rsid w:val="00877BEB"/>
    <w:rsid w:val="00880A2E"/>
    <w:rsid w:val="00882200"/>
    <w:rsid w:val="00882C5F"/>
    <w:rsid w:val="00882CF9"/>
    <w:rsid w:val="008A7F4A"/>
    <w:rsid w:val="008B1859"/>
    <w:rsid w:val="008B1DAA"/>
    <w:rsid w:val="008B4BD0"/>
    <w:rsid w:val="008B66A8"/>
    <w:rsid w:val="008C25D8"/>
    <w:rsid w:val="008C683F"/>
    <w:rsid w:val="008C6C31"/>
    <w:rsid w:val="008D03D5"/>
    <w:rsid w:val="008D0C0C"/>
    <w:rsid w:val="008D0EEA"/>
    <w:rsid w:val="008D1EA4"/>
    <w:rsid w:val="008D24C4"/>
    <w:rsid w:val="008D398F"/>
    <w:rsid w:val="008D5C54"/>
    <w:rsid w:val="008D687C"/>
    <w:rsid w:val="008E3389"/>
    <w:rsid w:val="008E5E16"/>
    <w:rsid w:val="008E6A88"/>
    <w:rsid w:val="008F2E37"/>
    <w:rsid w:val="008F3980"/>
    <w:rsid w:val="008F56C7"/>
    <w:rsid w:val="008F5F4B"/>
    <w:rsid w:val="00902098"/>
    <w:rsid w:val="0092332E"/>
    <w:rsid w:val="009243DC"/>
    <w:rsid w:val="00931ED2"/>
    <w:rsid w:val="00933103"/>
    <w:rsid w:val="00945208"/>
    <w:rsid w:val="009466E5"/>
    <w:rsid w:val="00946C63"/>
    <w:rsid w:val="0095060F"/>
    <w:rsid w:val="009509C8"/>
    <w:rsid w:val="00962E51"/>
    <w:rsid w:val="00963E22"/>
    <w:rsid w:val="00964C00"/>
    <w:rsid w:val="009663A8"/>
    <w:rsid w:val="00966620"/>
    <w:rsid w:val="009669A1"/>
    <w:rsid w:val="00972CB5"/>
    <w:rsid w:val="00972D10"/>
    <w:rsid w:val="00973B4F"/>
    <w:rsid w:val="00973B8E"/>
    <w:rsid w:val="00975145"/>
    <w:rsid w:val="00975A2A"/>
    <w:rsid w:val="00976A01"/>
    <w:rsid w:val="00981E12"/>
    <w:rsid w:val="009831F6"/>
    <w:rsid w:val="009872A3"/>
    <w:rsid w:val="009872EC"/>
    <w:rsid w:val="009953F2"/>
    <w:rsid w:val="009955FC"/>
    <w:rsid w:val="009A0C66"/>
    <w:rsid w:val="009A157A"/>
    <w:rsid w:val="009A1D8D"/>
    <w:rsid w:val="009A6A24"/>
    <w:rsid w:val="009B01D8"/>
    <w:rsid w:val="009B262C"/>
    <w:rsid w:val="009B2B40"/>
    <w:rsid w:val="009B5757"/>
    <w:rsid w:val="009C0324"/>
    <w:rsid w:val="009C16C7"/>
    <w:rsid w:val="009C476F"/>
    <w:rsid w:val="009D2BAA"/>
    <w:rsid w:val="009D5BF2"/>
    <w:rsid w:val="009E492C"/>
    <w:rsid w:val="00A00292"/>
    <w:rsid w:val="00A065CC"/>
    <w:rsid w:val="00A11E36"/>
    <w:rsid w:val="00A15FC0"/>
    <w:rsid w:val="00A16D00"/>
    <w:rsid w:val="00A23519"/>
    <w:rsid w:val="00A24AD7"/>
    <w:rsid w:val="00A27E16"/>
    <w:rsid w:val="00A32156"/>
    <w:rsid w:val="00A346B6"/>
    <w:rsid w:val="00A35588"/>
    <w:rsid w:val="00A35B57"/>
    <w:rsid w:val="00A402D5"/>
    <w:rsid w:val="00A4632C"/>
    <w:rsid w:val="00A47D4D"/>
    <w:rsid w:val="00A5222A"/>
    <w:rsid w:val="00A536E4"/>
    <w:rsid w:val="00A55650"/>
    <w:rsid w:val="00A577AE"/>
    <w:rsid w:val="00A655F4"/>
    <w:rsid w:val="00A65603"/>
    <w:rsid w:val="00A716B4"/>
    <w:rsid w:val="00A7788F"/>
    <w:rsid w:val="00A86B43"/>
    <w:rsid w:val="00A86C54"/>
    <w:rsid w:val="00A871DA"/>
    <w:rsid w:val="00A90FBE"/>
    <w:rsid w:val="00A94A9C"/>
    <w:rsid w:val="00A958DC"/>
    <w:rsid w:val="00A97744"/>
    <w:rsid w:val="00AA12B4"/>
    <w:rsid w:val="00AA1695"/>
    <w:rsid w:val="00AA404C"/>
    <w:rsid w:val="00AA5625"/>
    <w:rsid w:val="00AA6FD7"/>
    <w:rsid w:val="00AA78F8"/>
    <w:rsid w:val="00AB3254"/>
    <w:rsid w:val="00AB7B44"/>
    <w:rsid w:val="00AC0E21"/>
    <w:rsid w:val="00AC3E84"/>
    <w:rsid w:val="00AC6036"/>
    <w:rsid w:val="00AD6697"/>
    <w:rsid w:val="00AE3BF6"/>
    <w:rsid w:val="00AE57CC"/>
    <w:rsid w:val="00AE6CD2"/>
    <w:rsid w:val="00AE720F"/>
    <w:rsid w:val="00AE7AD7"/>
    <w:rsid w:val="00AF1868"/>
    <w:rsid w:val="00AF342D"/>
    <w:rsid w:val="00AF3AF9"/>
    <w:rsid w:val="00AF539A"/>
    <w:rsid w:val="00AF59C0"/>
    <w:rsid w:val="00B01873"/>
    <w:rsid w:val="00B130F9"/>
    <w:rsid w:val="00B14064"/>
    <w:rsid w:val="00B17001"/>
    <w:rsid w:val="00B17543"/>
    <w:rsid w:val="00B232B8"/>
    <w:rsid w:val="00B24C3F"/>
    <w:rsid w:val="00B26596"/>
    <w:rsid w:val="00B27162"/>
    <w:rsid w:val="00B27C2F"/>
    <w:rsid w:val="00B32475"/>
    <w:rsid w:val="00B324E6"/>
    <w:rsid w:val="00B375EE"/>
    <w:rsid w:val="00B42A5D"/>
    <w:rsid w:val="00B4483A"/>
    <w:rsid w:val="00B466AE"/>
    <w:rsid w:val="00B52A76"/>
    <w:rsid w:val="00B52AAE"/>
    <w:rsid w:val="00B55ABC"/>
    <w:rsid w:val="00B5672E"/>
    <w:rsid w:val="00B61251"/>
    <w:rsid w:val="00B62AAA"/>
    <w:rsid w:val="00B63B6E"/>
    <w:rsid w:val="00B64453"/>
    <w:rsid w:val="00B65D55"/>
    <w:rsid w:val="00B728FF"/>
    <w:rsid w:val="00B73498"/>
    <w:rsid w:val="00B830A9"/>
    <w:rsid w:val="00B833DC"/>
    <w:rsid w:val="00B90229"/>
    <w:rsid w:val="00B91D63"/>
    <w:rsid w:val="00B93489"/>
    <w:rsid w:val="00B94F46"/>
    <w:rsid w:val="00B9779D"/>
    <w:rsid w:val="00BA232F"/>
    <w:rsid w:val="00BA6172"/>
    <w:rsid w:val="00BA6ED5"/>
    <w:rsid w:val="00BB0448"/>
    <w:rsid w:val="00BB0886"/>
    <w:rsid w:val="00BB448E"/>
    <w:rsid w:val="00BB62E2"/>
    <w:rsid w:val="00BC05EA"/>
    <w:rsid w:val="00BC1D66"/>
    <w:rsid w:val="00BC44AF"/>
    <w:rsid w:val="00BC5DE4"/>
    <w:rsid w:val="00BD102B"/>
    <w:rsid w:val="00BD15A8"/>
    <w:rsid w:val="00BD3ABC"/>
    <w:rsid w:val="00BD5F5F"/>
    <w:rsid w:val="00BE3F0A"/>
    <w:rsid w:val="00BF37D4"/>
    <w:rsid w:val="00BF44AF"/>
    <w:rsid w:val="00C06700"/>
    <w:rsid w:val="00C12874"/>
    <w:rsid w:val="00C149B8"/>
    <w:rsid w:val="00C15CDD"/>
    <w:rsid w:val="00C2073F"/>
    <w:rsid w:val="00C27C41"/>
    <w:rsid w:val="00C326CE"/>
    <w:rsid w:val="00C36372"/>
    <w:rsid w:val="00C43B16"/>
    <w:rsid w:val="00C4470B"/>
    <w:rsid w:val="00C449AA"/>
    <w:rsid w:val="00C51AB1"/>
    <w:rsid w:val="00C54F78"/>
    <w:rsid w:val="00C57CC0"/>
    <w:rsid w:val="00C6128E"/>
    <w:rsid w:val="00C61B30"/>
    <w:rsid w:val="00C64881"/>
    <w:rsid w:val="00C66599"/>
    <w:rsid w:val="00C674BF"/>
    <w:rsid w:val="00C70540"/>
    <w:rsid w:val="00C72B5C"/>
    <w:rsid w:val="00C826D1"/>
    <w:rsid w:val="00C8274B"/>
    <w:rsid w:val="00C829D6"/>
    <w:rsid w:val="00C853F3"/>
    <w:rsid w:val="00C87561"/>
    <w:rsid w:val="00C910DD"/>
    <w:rsid w:val="00C918BF"/>
    <w:rsid w:val="00C97611"/>
    <w:rsid w:val="00CA28DB"/>
    <w:rsid w:val="00CA3197"/>
    <w:rsid w:val="00CA3D54"/>
    <w:rsid w:val="00CA7482"/>
    <w:rsid w:val="00CB0F71"/>
    <w:rsid w:val="00CB1114"/>
    <w:rsid w:val="00CB1B79"/>
    <w:rsid w:val="00CB6A15"/>
    <w:rsid w:val="00CB7620"/>
    <w:rsid w:val="00CC042C"/>
    <w:rsid w:val="00CC1D5F"/>
    <w:rsid w:val="00CC3028"/>
    <w:rsid w:val="00CC3BEA"/>
    <w:rsid w:val="00CC4AB1"/>
    <w:rsid w:val="00CC4F78"/>
    <w:rsid w:val="00CC6C2B"/>
    <w:rsid w:val="00CD008D"/>
    <w:rsid w:val="00CD2893"/>
    <w:rsid w:val="00CD2E7B"/>
    <w:rsid w:val="00CD335E"/>
    <w:rsid w:val="00CD3886"/>
    <w:rsid w:val="00CD4DB8"/>
    <w:rsid w:val="00CD674F"/>
    <w:rsid w:val="00CD68F6"/>
    <w:rsid w:val="00CD7AE0"/>
    <w:rsid w:val="00CE1498"/>
    <w:rsid w:val="00CE1734"/>
    <w:rsid w:val="00CE6954"/>
    <w:rsid w:val="00CF66A0"/>
    <w:rsid w:val="00D03AFE"/>
    <w:rsid w:val="00D12BC2"/>
    <w:rsid w:val="00D14E44"/>
    <w:rsid w:val="00D16841"/>
    <w:rsid w:val="00D16CE1"/>
    <w:rsid w:val="00D208DC"/>
    <w:rsid w:val="00D23ACA"/>
    <w:rsid w:val="00D256D3"/>
    <w:rsid w:val="00D265CA"/>
    <w:rsid w:val="00D27CBD"/>
    <w:rsid w:val="00D31793"/>
    <w:rsid w:val="00D3341D"/>
    <w:rsid w:val="00D35789"/>
    <w:rsid w:val="00D364C6"/>
    <w:rsid w:val="00D36666"/>
    <w:rsid w:val="00D418A3"/>
    <w:rsid w:val="00D424BC"/>
    <w:rsid w:val="00D44C84"/>
    <w:rsid w:val="00D52030"/>
    <w:rsid w:val="00D5212F"/>
    <w:rsid w:val="00D56575"/>
    <w:rsid w:val="00D56F53"/>
    <w:rsid w:val="00D61C32"/>
    <w:rsid w:val="00D66397"/>
    <w:rsid w:val="00D71404"/>
    <w:rsid w:val="00D73EB5"/>
    <w:rsid w:val="00D761F6"/>
    <w:rsid w:val="00D76E69"/>
    <w:rsid w:val="00D8190C"/>
    <w:rsid w:val="00D820EA"/>
    <w:rsid w:val="00D821C6"/>
    <w:rsid w:val="00D82D37"/>
    <w:rsid w:val="00D84A9A"/>
    <w:rsid w:val="00D85069"/>
    <w:rsid w:val="00D85847"/>
    <w:rsid w:val="00D85C9D"/>
    <w:rsid w:val="00D9040C"/>
    <w:rsid w:val="00D9054B"/>
    <w:rsid w:val="00D9262D"/>
    <w:rsid w:val="00D92B22"/>
    <w:rsid w:val="00D93C45"/>
    <w:rsid w:val="00D9573F"/>
    <w:rsid w:val="00DA0AD5"/>
    <w:rsid w:val="00DA20C4"/>
    <w:rsid w:val="00DA3588"/>
    <w:rsid w:val="00DA43F0"/>
    <w:rsid w:val="00DB04DB"/>
    <w:rsid w:val="00DB1695"/>
    <w:rsid w:val="00DB6306"/>
    <w:rsid w:val="00DC2864"/>
    <w:rsid w:val="00DC3283"/>
    <w:rsid w:val="00DC4419"/>
    <w:rsid w:val="00DC5110"/>
    <w:rsid w:val="00DC686A"/>
    <w:rsid w:val="00DE1E52"/>
    <w:rsid w:val="00DE3A7F"/>
    <w:rsid w:val="00DE4620"/>
    <w:rsid w:val="00DE478E"/>
    <w:rsid w:val="00DF000E"/>
    <w:rsid w:val="00DF54FF"/>
    <w:rsid w:val="00DF56A8"/>
    <w:rsid w:val="00DF5FF4"/>
    <w:rsid w:val="00DF62CA"/>
    <w:rsid w:val="00E006B3"/>
    <w:rsid w:val="00E031AD"/>
    <w:rsid w:val="00E038D8"/>
    <w:rsid w:val="00E049FA"/>
    <w:rsid w:val="00E05E23"/>
    <w:rsid w:val="00E07D19"/>
    <w:rsid w:val="00E122EB"/>
    <w:rsid w:val="00E212C8"/>
    <w:rsid w:val="00E21F80"/>
    <w:rsid w:val="00E260E4"/>
    <w:rsid w:val="00E2743F"/>
    <w:rsid w:val="00E304A0"/>
    <w:rsid w:val="00E31035"/>
    <w:rsid w:val="00E315BF"/>
    <w:rsid w:val="00E3471D"/>
    <w:rsid w:val="00E35D12"/>
    <w:rsid w:val="00E36F1A"/>
    <w:rsid w:val="00E40294"/>
    <w:rsid w:val="00E4245C"/>
    <w:rsid w:val="00E43AB8"/>
    <w:rsid w:val="00E44236"/>
    <w:rsid w:val="00E4709C"/>
    <w:rsid w:val="00E516EF"/>
    <w:rsid w:val="00E66934"/>
    <w:rsid w:val="00E72987"/>
    <w:rsid w:val="00E72C14"/>
    <w:rsid w:val="00E76AD6"/>
    <w:rsid w:val="00E77051"/>
    <w:rsid w:val="00E80957"/>
    <w:rsid w:val="00E80E48"/>
    <w:rsid w:val="00E84A2C"/>
    <w:rsid w:val="00E84C00"/>
    <w:rsid w:val="00E85EF5"/>
    <w:rsid w:val="00E902CB"/>
    <w:rsid w:val="00E91A90"/>
    <w:rsid w:val="00E92A5F"/>
    <w:rsid w:val="00E93D92"/>
    <w:rsid w:val="00EA0741"/>
    <w:rsid w:val="00EA217C"/>
    <w:rsid w:val="00EB2762"/>
    <w:rsid w:val="00EB3593"/>
    <w:rsid w:val="00EB3C4B"/>
    <w:rsid w:val="00EB4B94"/>
    <w:rsid w:val="00EB4EF5"/>
    <w:rsid w:val="00EB6E0D"/>
    <w:rsid w:val="00EC01BF"/>
    <w:rsid w:val="00EC0DDC"/>
    <w:rsid w:val="00EC390A"/>
    <w:rsid w:val="00EC45B9"/>
    <w:rsid w:val="00EC5A97"/>
    <w:rsid w:val="00EC7EB3"/>
    <w:rsid w:val="00ED0734"/>
    <w:rsid w:val="00ED07C7"/>
    <w:rsid w:val="00ED134C"/>
    <w:rsid w:val="00ED35AD"/>
    <w:rsid w:val="00ED4973"/>
    <w:rsid w:val="00ED502E"/>
    <w:rsid w:val="00EE0019"/>
    <w:rsid w:val="00EE0A1D"/>
    <w:rsid w:val="00EE2B05"/>
    <w:rsid w:val="00EE35ED"/>
    <w:rsid w:val="00EE6C46"/>
    <w:rsid w:val="00EE766A"/>
    <w:rsid w:val="00EF1BEB"/>
    <w:rsid w:val="00EF2EB7"/>
    <w:rsid w:val="00EF50A1"/>
    <w:rsid w:val="00EF5FB7"/>
    <w:rsid w:val="00EF6E3E"/>
    <w:rsid w:val="00F05368"/>
    <w:rsid w:val="00F06265"/>
    <w:rsid w:val="00F10747"/>
    <w:rsid w:val="00F10E1B"/>
    <w:rsid w:val="00F1561A"/>
    <w:rsid w:val="00F16229"/>
    <w:rsid w:val="00F27B6A"/>
    <w:rsid w:val="00F3247A"/>
    <w:rsid w:val="00F33BB4"/>
    <w:rsid w:val="00F365B2"/>
    <w:rsid w:val="00F40585"/>
    <w:rsid w:val="00F43B4F"/>
    <w:rsid w:val="00F43C59"/>
    <w:rsid w:val="00F43EEA"/>
    <w:rsid w:val="00F44E13"/>
    <w:rsid w:val="00F4597A"/>
    <w:rsid w:val="00F46C00"/>
    <w:rsid w:val="00F51C9B"/>
    <w:rsid w:val="00F53D00"/>
    <w:rsid w:val="00F54B9C"/>
    <w:rsid w:val="00F56504"/>
    <w:rsid w:val="00F61D7E"/>
    <w:rsid w:val="00F63C39"/>
    <w:rsid w:val="00F648E0"/>
    <w:rsid w:val="00F66583"/>
    <w:rsid w:val="00F7260B"/>
    <w:rsid w:val="00F73733"/>
    <w:rsid w:val="00F7380D"/>
    <w:rsid w:val="00F73A28"/>
    <w:rsid w:val="00F74675"/>
    <w:rsid w:val="00F74736"/>
    <w:rsid w:val="00F75724"/>
    <w:rsid w:val="00F75C47"/>
    <w:rsid w:val="00F77051"/>
    <w:rsid w:val="00F820FF"/>
    <w:rsid w:val="00F93148"/>
    <w:rsid w:val="00F9493F"/>
    <w:rsid w:val="00F95349"/>
    <w:rsid w:val="00F975DD"/>
    <w:rsid w:val="00FA26B1"/>
    <w:rsid w:val="00FA4A95"/>
    <w:rsid w:val="00FA4D97"/>
    <w:rsid w:val="00FB4F3A"/>
    <w:rsid w:val="00FB5498"/>
    <w:rsid w:val="00FB5976"/>
    <w:rsid w:val="00FB7A5D"/>
    <w:rsid w:val="00FC1C8B"/>
    <w:rsid w:val="00FC2D97"/>
    <w:rsid w:val="00FC2EA5"/>
    <w:rsid w:val="00FC3DB4"/>
    <w:rsid w:val="00FC6859"/>
    <w:rsid w:val="00FC6F7A"/>
    <w:rsid w:val="00FD1EBE"/>
    <w:rsid w:val="00FD36EA"/>
    <w:rsid w:val="00FE1EC0"/>
    <w:rsid w:val="00FE3D28"/>
    <w:rsid w:val="00FE55A0"/>
    <w:rsid w:val="00FE6CB8"/>
    <w:rsid w:val="00FE738D"/>
    <w:rsid w:val="00FE7F0B"/>
    <w:rsid w:val="00FF0F13"/>
    <w:rsid w:val="00FF2E2E"/>
    <w:rsid w:val="00FF3713"/>
    <w:rsid w:val="00FF6D6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uiPriority w:val="9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9"/>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1AC2"/>
    <w:rPr>
      <w:rFonts w:ascii="Times New Roman" w:hAnsi="Times New Roman" w:cs="Times New Roman"/>
      <w:b/>
      <w:bCs/>
      <w:sz w:val="24"/>
      <w:szCs w:val="24"/>
    </w:rPr>
  </w:style>
  <w:style w:type="character" w:customStyle="1" w:styleId="20">
    <w:name w:val="Заголовок 2 Знак"/>
    <w:basedOn w:val="a0"/>
    <w:link w:val="2"/>
    <w:uiPriority w:val="99"/>
    <w:rsid w:val="002A1AC2"/>
    <w:rPr>
      <w:rFonts w:ascii="Times New Roman" w:hAnsi="Times New Roman" w:cs="Times New Roman"/>
      <w:b/>
      <w:bCs/>
      <w:sz w:val="24"/>
      <w:szCs w:val="24"/>
      <w:u w:val="single"/>
    </w:rPr>
  </w:style>
  <w:style w:type="paragraph" w:customStyle="1" w:styleId="ConsPlusTitle">
    <w:name w:val="ConsPlusTitle"/>
    <w:uiPriority w:val="99"/>
    <w:rsid w:val="00494DC1"/>
    <w:pPr>
      <w:widowControl w:val="0"/>
      <w:autoSpaceDE w:val="0"/>
      <w:autoSpaceDN w:val="0"/>
      <w:adjustRightInd w:val="0"/>
    </w:pPr>
    <w:rPr>
      <w:rFonts w:cs="Calibri"/>
      <w:b/>
      <w:bCs/>
      <w:sz w:val="24"/>
      <w:szCs w:val="24"/>
    </w:rPr>
  </w:style>
  <w:style w:type="paragraph" w:customStyle="1" w:styleId="ConsPlusCell">
    <w:name w:val="ConsPlusCell"/>
    <w:uiPriority w:val="99"/>
    <w:rsid w:val="00494DC1"/>
    <w:pPr>
      <w:widowControl w:val="0"/>
      <w:autoSpaceDE w:val="0"/>
      <w:autoSpaceDN w:val="0"/>
      <w:adjustRightInd w:val="0"/>
    </w:pPr>
    <w:rPr>
      <w:rFonts w:ascii="Arial" w:hAnsi="Arial" w:cs="Arial"/>
    </w:rPr>
  </w:style>
  <w:style w:type="paragraph" w:customStyle="1" w:styleId="ConsPlusNonformat">
    <w:name w:val="ConsPlusNonformat"/>
    <w:uiPriority w:val="99"/>
    <w:rsid w:val="00494DC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97514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C43B16"/>
    <w:rPr>
      <w:rFonts w:ascii="Arial" w:hAnsi="Arial" w:cs="Arial"/>
      <w:lang w:val="ru-RU" w:eastAsia="ru-RU" w:bidi="ar-SA"/>
    </w:rPr>
  </w:style>
  <w:style w:type="paragraph" w:styleId="a3">
    <w:name w:val="Balloon Text"/>
    <w:basedOn w:val="a"/>
    <w:link w:val="a4"/>
    <w:uiPriority w:val="99"/>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59"/>
    <w:rsid w:val="003C4B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43B16"/>
    <w:pPr>
      <w:tabs>
        <w:tab w:val="center" w:pos="4677"/>
        <w:tab w:val="right" w:pos="9355"/>
      </w:tabs>
    </w:pPr>
  </w:style>
  <w:style w:type="character" w:customStyle="1" w:styleId="a7">
    <w:name w:val="Верхний колонтитул Знак"/>
    <w:basedOn w:val="a0"/>
    <w:link w:val="a6"/>
    <w:uiPriority w:val="99"/>
    <w:semiHidden/>
    <w:rsid w:val="00C43B16"/>
    <w:rPr>
      <w:rFonts w:cs="Calibri"/>
    </w:rPr>
  </w:style>
  <w:style w:type="paragraph" w:styleId="a8">
    <w:name w:val="footer"/>
    <w:basedOn w:val="a"/>
    <w:link w:val="a9"/>
    <w:uiPriority w:val="99"/>
    <w:unhideWhenUsed/>
    <w:rsid w:val="00C43B16"/>
    <w:pPr>
      <w:tabs>
        <w:tab w:val="center" w:pos="4677"/>
        <w:tab w:val="right" w:pos="9355"/>
      </w:tabs>
    </w:pPr>
  </w:style>
  <w:style w:type="character" w:customStyle="1" w:styleId="a9">
    <w:name w:val="Нижний колонтитул Знак"/>
    <w:basedOn w:val="a0"/>
    <w:link w:val="a8"/>
    <w:uiPriority w:val="99"/>
    <w:semiHidden/>
    <w:rsid w:val="00C43B16"/>
    <w:rPr>
      <w:rFonts w:cs="Calibri"/>
    </w:rPr>
  </w:style>
  <w:style w:type="paragraph" w:styleId="21">
    <w:name w:val="Body Text 2"/>
    <w:basedOn w:val="a"/>
    <w:link w:val="22"/>
    <w:uiPriority w:val="99"/>
    <w:rsid w:val="003276DC"/>
    <w:pPr>
      <w:autoSpaceDE w:val="0"/>
      <w:autoSpaceDN w:val="0"/>
      <w:spacing w:after="0" w:line="240" w:lineRule="auto"/>
      <w:ind w:firstLine="454"/>
    </w:pPr>
    <w:rPr>
      <w:rFonts w:ascii="Times New Roman" w:hAnsi="Times New Roman" w:cs="Times New Roman"/>
      <w:sz w:val="19"/>
      <w:szCs w:val="19"/>
    </w:rPr>
  </w:style>
  <w:style w:type="character" w:customStyle="1" w:styleId="22">
    <w:name w:val="Основной текст 2 Знак"/>
    <w:basedOn w:val="a0"/>
    <w:link w:val="21"/>
    <w:uiPriority w:val="99"/>
    <w:rsid w:val="003276DC"/>
    <w:rPr>
      <w:rFonts w:ascii="Times New Roman" w:hAnsi="Times New Roman"/>
      <w:sz w:val="19"/>
      <w:szCs w:val="19"/>
    </w:rPr>
  </w:style>
  <w:style w:type="paragraph" w:styleId="aa">
    <w:name w:val="Body Text"/>
    <w:basedOn w:val="a"/>
    <w:link w:val="ab"/>
    <w:uiPriority w:val="99"/>
    <w:rsid w:val="003276DC"/>
    <w:pPr>
      <w:autoSpaceDE w:val="0"/>
      <w:autoSpaceDN w:val="0"/>
      <w:spacing w:before="80" w:after="0" w:line="240" w:lineRule="auto"/>
    </w:pPr>
    <w:rPr>
      <w:rFonts w:ascii="Times New Roman" w:hAnsi="Times New Roman" w:cs="Times New Roman"/>
      <w:sz w:val="15"/>
      <w:szCs w:val="15"/>
    </w:rPr>
  </w:style>
  <w:style w:type="character" w:customStyle="1" w:styleId="ab">
    <w:name w:val="Основной текст Знак"/>
    <w:basedOn w:val="a0"/>
    <w:link w:val="aa"/>
    <w:uiPriority w:val="99"/>
    <w:rsid w:val="003276DC"/>
    <w:rPr>
      <w:rFonts w:ascii="Times New Roman" w:hAnsi="Times New Roman"/>
      <w:sz w:val="15"/>
      <w:szCs w:val="15"/>
    </w:rPr>
  </w:style>
  <w:style w:type="paragraph" w:styleId="23">
    <w:name w:val="Body Text Indent 2"/>
    <w:basedOn w:val="a"/>
    <w:link w:val="24"/>
    <w:uiPriority w:val="99"/>
    <w:rsid w:val="003276DC"/>
    <w:pPr>
      <w:autoSpaceDE w:val="0"/>
      <w:autoSpaceDN w:val="0"/>
      <w:spacing w:after="0" w:line="240" w:lineRule="auto"/>
      <w:ind w:right="936" w:firstLine="454"/>
      <w:jc w:val="both"/>
    </w:pPr>
    <w:rPr>
      <w:rFonts w:ascii="Times New Roman" w:hAnsi="Times New Roman" w:cs="Times New Roman"/>
      <w:sz w:val="19"/>
      <w:szCs w:val="19"/>
    </w:rPr>
  </w:style>
  <w:style w:type="character" w:customStyle="1" w:styleId="24">
    <w:name w:val="Основной текст с отступом 2 Знак"/>
    <w:basedOn w:val="a0"/>
    <w:link w:val="23"/>
    <w:uiPriority w:val="99"/>
    <w:rsid w:val="003276DC"/>
    <w:rPr>
      <w:rFonts w:ascii="Times New Roman" w:hAnsi="Times New Roman"/>
      <w:sz w:val="19"/>
      <w:szCs w:val="19"/>
    </w:rPr>
  </w:style>
  <w:style w:type="paragraph" w:styleId="ac">
    <w:name w:val="caption"/>
    <w:basedOn w:val="a"/>
    <w:next w:val="a"/>
    <w:uiPriority w:val="99"/>
    <w:qFormat/>
    <w:rsid w:val="003276DC"/>
    <w:pPr>
      <w:autoSpaceDE w:val="0"/>
      <w:autoSpaceDN w:val="0"/>
      <w:spacing w:before="240" w:after="60" w:line="240" w:lineRule="auto"/>
      <w:ind w:right="936"/>
      <w:jc w:val="center"/>
    </w:pPr>
    <w:rPr>
      <w:rFonts w:ascii="Arial" w:hAnsi="Arial" w:cs="Arial"/>
      <w:b/>
      <w:bCs/>
      <w:sz w:val="20"/>
      <w:szCs w:val="20"/>
    </w:rPr>
  </w:style>
  <w:style w:type="character" w:styleId="ad">
    <w:name w:val="annotation reference"/>
    <w:basedOn w:val="a0"/>
    <w:uiPriority w:val="99"/>
    <w:unhideWhenUsed/>
    <w:rsid w:val="003276DC"/>
    <w:rPr>
      <w:rFonts w:cs="Times New Roman"/>
      <w:sz w:val="16"/>
    </w:rPr>
  </w:style>
  <w:style w:type="paragraph" w:styleId="ae">
    <w:name w:val="annotation text"/>
    <w:basedOn w:val="a"/>
    <w:link w:val="af"/>
    <w:uiPriority w:val="99"/>
    <w:unhideWhenUsed/>
    <w:rsid w:val="003276DC"/>
    <w:pPr>
      <w:spacing w:line="240" w:lineRule="auto"/>
    </w:pPr>
    <w:rPr>
      <w:rFonts w:cs="Times New Roman"/>
      <w:sz w:val="20"/>
      <w:szCs w:val="20"/>
      <w:lang w:eastAsia="en-US"/>
    </w:rPr>
  </w:style>
  <w:style w:type="character" w:customStyle="1" w:styleId="af">
    <w:name w:val="Текст примечания Знак"/>
    <w:basedOn w:val="a0"/>
    <w:link w:val="ae"/>
    <w:uiPriority w:val="99"/>
    <w:rsid w:val="003276DC"/>
    <w:rPr>
      <w:lang w:eastAsia="en-US"/>
    </w:rPr>
  </w:style>
  <w:style w:type="paragraph" w:customStyle="1" w:styleId="ConsNormal">
    <w:name w:val="ConsNormal"/>
    <w:rsid w:val="003276DC"/>
    <w:pPr>
      <w:autoSpaceDE w:val="0"/>
      <w:autoSpaceDN w:val="0"/>
      <w:adjustRightInd w:val="0"/>
      <w:jc w:val="both"/>
    </w:pPr>
    <w:rPr>
      <w:rFonts w:ascii="Courier New" w:hAnsi="Courier New" w:cs="Courier New"/>
    </w:rPr>
  </w:style>
  <w:style w:type="paragraph" w:customStyle="1" w:styleId="ConsDTNormal">
    <w:name w:val="ConsDTNormal"/>
    <w:rsid w:val="003276DC"/>
    <w:pPr>
      <w:autoSpaceDE w:val="0"/>
      <w:autoSpaceDN w:val="0"/>
      <w:adjustRightInd w:val="0"/>
      <w:jc w:val="both"/>
    </w:pPr>
    <w:rPr>
      <w:rFonts w:ascii="Times New Roman" w:hAnsi="Times New Roman"/>
      <w:sz w:val="24"/>
      <w:szCs w:val="24"/>
    </w:rPr>
  </w:style>
  <w:style w:type="character" w:styleId="af0">
    <w:name w:val="Hyperlink"/>
    <w:basedOn w:val="a0"/>
    <w:uiPriority w:val="99"/>
    <w:rsid w:val="003276DC"/>
    <w:rPr>
      <w:rFonts w:cs="Times New Roman"/>
      <w:color w:val="0000FF"/>
      <w:u w:val="single"/>
    </w:rPr>
  </w:style>
  <w:style w:type="paragraph" w:styleId="af1">
    <w:name w:val="List Paragraph"/>
    <w:basedOn w:val="a"/>
    <w:uiPriority w:val="34"/>
    <w:qFormat/>
    <w:rsid w:val="003276DC"/>
    <w:pPr>
      <w:spacing w:after="0" w:line="240" w:lineRule="auto"/>
      <w:ind w:left="720"/>
      <w:contextualSpacing/>
    </w:pPr>
    <w:rPr>
      <w:rFonts w:ascii="Times New Roman" w:hAnsi="Times New Roman" w:cs="Times New Roman"/>
      <w:sz w:val="24"/>
      <w:szCs w:val="24"/>
    </w:rPr>
  </w:style>
  <w:style w:type="paragraph" w:styleId="af2">
    <w:name w:val="annotation subject"/>
    <w:basedOn w:val="ae"/>
    <w:next w:val="ae"/>
    <w:link w:val="af3"/>
    <w:uiPriority w:val="99"/>
    <w:rsid w:val="003276DC"/>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276DC"/>
    <w:rPr>
      <w:rFonts w:ascii="Times New Roman" w:hAnsi="Times New Roman"/>
      <w:b/>
      <w:bCs/>
    </w:rPr>
  </w:style>
  <w:style w:type="character" w:styleId="af4">
    <w:name w:val="FollowedHyperlink"/>
    <w:basedOn w:val="a0"/>
    <w:uiPriority w:val="99"/>
    <w:rsid w:val="003276DC"/>
    <w:rPr>
      <w:rFonts w:cs="Times New Roman"/>
      <w:color w:val="800080"/>
      <w:u w:val="single"/>
    </w:rPr>
  </w:style>
  <w:style w:type="paragraph" w:styleId="af5">
    <w:name w:val="Normal (Web)"/>
    <w:basedOn w:val="a"/>
    <w:uiPriority w:val="99"/>
    <w:unhideWhenUsed/>
    <w:rsid w:val="003276DC"/>
    <w:pPr>
      <w:spacing w:before="100" w:beforeAutospacing="1" w:after="100" w:afterAutospacing="1" w:line="240" w:lineRule="auto"/>
    </w:pPr>
    <w:rPr>
      <w:rFonts w:ascii="Times New Roman" w:hAnsi="Times New Roman" w:cs="Times New Roman"/>
      <w:sz w:val="24"/>
      <w:szCs w:val="24"/>
    </w:rPr>
  </w:style>
  <w:style w:type="paragraph" w:styleId="af6">
    <w:name w:val="No Spacing"/>
    <w:uiPriority w:val="1"/>
    <w:qFormat/>
    <w:rsid w:val="003276DC"/>
    <w:rPr>
      <w:sz w:val="22"/>
      <w:szCs w:val="22"/>
      <w:lang w:eastAsia="en-US"/>
    </w:rPr>
  </w:style>
  <w:style w:type="character" w:customStyle="1" w:styleId="blk">
    <w:name w:val="blk"/>
    <w:basedOn w:val="a0"/>
    <w:rsid w:val="003276DC"/>
  </w:style>
</w:styles>
</file>

<file path=word/webSettings.xml><?xml version="1.0" encoding="utf-8"?>
<w:webSettings xmlns:r="http://schemas.openxmlformats.org/officeDocument/2006/relationships" xmlns:w="http://schemas.openxmlformats.org/wordprocessingml/2006/main">
  <w:divs>
    <w:div w:id="329331939">
      <w:marLeft w:val="0"/>
      <w:marRight w:val="0"/>
      <w:marTop w:val="0"/>
      <w:marBottom w:val="0"/>
      <w:divBdr>
        <w:top w:val="none" w:sz="0" w:space="0" w:color="auto"/>
        <w:left w:val="none" w:sz="0" w:space="0" w:color="auto"/>
        <w:bottom w:val="none" w:sz="0" w:space="0" w:color="auto"/>
        <w:right w:val="single" w:sz="6" w:space="0"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1/5644232a5bc2abaeb97db60f19a71fda7c76f0b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503A-6836-4E61-BDA2-6DCB7CE5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23212</Words>
  <Characters>157503</Characters>
  <Application>Microsoft Office Word</Application>
  <DocSecurity>0</DocSecurity>
  <Lines>2630</Lines>
  <Paragraphs>1009</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179731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Д.С. Крюкова</cp:lastModifiedBy>
  <cp:revision>2</cp:revision>
  <cp:lastPrinted>2018-06-28T08:29:00Z</cp:lastPrinted>
  <dcterms:created xsi:type="dcterms:W3CDTF">2018-06-28T13:54:00Z</dcterms:created>
  <dcterms:modified xsi:type="dcterms:W3CDTF">2018-06-28T13:54:00Z</dcterms:modified>
</cp:coreProperties>
</file>