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1B" w:rsidRDefault="00C36A1B" w:rsidP="00C36A1B">
      <w:pPr>
        <w:autoSpaceDE w:val="0"/>
        <w:autoSpaceDN w:val="0"/>
        <w:adjustRightInd w:val="0"/>
        <w:outlineLvl w:val="1"/>
        <w:rPr>
          <w:iCs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313 ОТ 14.02.2019 г.</w:t>
      </w:r>
    </w:p>
    <w:p w:rsidR="00C36A1B" w:rsidRDefault="00C36A1B" w:rsidP="00C36A1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4B4146" w:rsidRDefault="00C36A1B" w:rsidP="00C36A1B">
      <w:pPr>
        <w:pStyle w:val="a3"/>
        <w:ind w:left="180" w:firstLine="528"/>
        <w:rPr>
          <w:rFonts w:cs="Times New Roman"/>
          <w:sz w:val="24"/>
        </w:rPr>
      </w:pPr>
      <w:r>
        <w:rPr>
          <w:rFonts w:cs="Times New Roman"/>
          <w:i/>
          <w:sz w:val="24"/>
        </w:rPr>
        <w:t>О внесении изменений в постановление администрации города Коврова от 07.04.2017 № 772 «</w:t>
      </w:r>
      <w:r w:rsidRPr="00665A65">
        <w:rPr>
          <w:rFonts w:cs="Times New Roman"/>
          <w:i/>
          <w:sz w:val="24"/>
        </w:rPr>
        <w:t xml:space="preserve">Об утверждении </w:t>
      </w:r>
      <w:r>
        <w:rPr>
          <w:rFonts w:cs="Times New Roman"/>
          <w:i/>
          <w:sz w:val="24"/>
        </w:rPr>
        <w:t xml:space="preserve">административного регламента </w:t>
      </w:r>
      <w:r w:rsidRPr="00665A65">
        <w:rPr>
          <w:rFonts w:cs="Times New Roman"/>
          <w:i/>
          <w:sz w:val="24"/>
        </w:rPr>
        <w:t>предоставления администрацией города</w:t>
      </w:r>
      <w:r>
        <w:rPr>
          <w:rFonts w:cs="Times New Roman"/>
          <w:i/>
          <w:sz w:val="24"/>
        </w:rPr>
        <w:t xml:space="preserve"> Коврова муниципальной услуги </w:t>
      </w:r>
      <w:r w:rsidRPr="00665A65">
        <w:rPr>
          <w:rFonts w:cs="Times New Roman"/>
          <w:i/>
          <w:sz w:val="24"/>
        </w:rPr>
        <w:t xml:space="preserve"> </w:t>
      </w:r>
      <w:r>
        <w:rPr>
          <w:rFonts w:cs="Times New Roman"/>
          <w:i/>
          <w:sz w:val="24"/>
        </w:rPr>
        <w:t>«</w:t>
      </w:r>
      <w:r w:rsidRPr="00DA1608">
        <w:rPr>
          <w:rFonts w:cs="Times New Roman"/>
          <w:i/>
          <w:sz w:val="24"/>
        </w:rPr>
        <w:t>П</w:t>
      </w:r>
      <w:r>
        <w:rPr>
          <w:rFonts w:cs="Times New Roman"/>
          <w:i/>
          <w:sz w:val="24"/>
        </w:rPr>
        <w:t>ризнание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 в соответствии с действующим законодательством».</w:t>
      </w:r>
    </w:p>
    <w:p w:rsidR="00D54B68" w:rsidRPr="007A347C" w:rsidRDefault="00D54B68" w:rsidP="002110CE">
      <w:pPr>
        <w:pStyle w:val="a3"/>
        <w:ind w:left="284" w:right="-212" w:firstLine="850"/>
        <w:rPr>
          <w:sz w:val="28"/>
          <w:szCs w:val="28"/>
        </w:rPr>
      </w:pPr>
      <w:r w:rsidRPr="007A347C">
        <w:rPr>
          <w:sz w:val="28"/>
          <w:szCs w:val="28"/>
        </w:rPr>
        <w:t xml:space="preserve">В соответствии с Федеральным законом Российской Федерации от 27.07.2010 </w:t>
      </w:r>
      <w:r w:rsidR="00B129BB">
        <w:rPr>
          <w:sz w:val="28"/>
          <w:szCs w:val="28"/>
        </w:rPr>
        <w:t>№</w:t>
      </w:r>
      <w:r w:rsidRPr="007A347C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552E37" w:rsidRPr="004D2611">
        <w:rPr>
          <w:sz w:val="28"/>
          <w:szCs w:val="28"/>
        </w:rPr>
        <w:t xml:space="preserve">руководствуясь Федеральным </w:t>
      </w:r>
      <w:hyperlink r:id="rId8" w:history="1">
        <w:r w:rsidR="00552E37" w:rsidRPr="004D2611">
          <w:rPr>
            <w:sz w:val="28"/>
            <w:szCs w:val="28"/>
          </w:rPr>
          <w:t>законом</w:t>
        </w:r>
      </w:hyperlink>
      <w:r w:rsidR="00552E37" w:rsidRPr="004D2611">
        <w:rPr>
          <w:sz w:val="28"/>
          <w:szCs w:val="28"/>
        </w:rPr>
        <w:t xml:space="preserve"> от 06.10.2003 №</w:t>
      </w:r>
      <w:r w:rsidR="00552E37" w:rsidRPr="00A43AFE">
        <w:rPr>
          <w:sz w:val="28"/>
          <w:szCs w:val="28"/>
        </w:rPr>
        <w:t xml:space="preserve"> 131-Ф</w:t>
      </w:r>
      <w:r w:rsidR="00552E37">
        <w:rPr>
          <w:sz w:val="28"/>
          <w:szCs w:val="28"/>
        </w:rPr>
        <w:t>З «</w:t>
      </w:r>
      <w:r w:rsidR="00552E37" w:rsidRPr="00A43AF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2E37">
        <w:rPr>
          <w:sz w:val="28"/>
          <w:szCs w:val="28"/>
        </w:rPr>
        <w:t>»</w:t>
      </w:r>
      <w:r w:rsidR="00552E37" w:rsidRPr="00A43AFE">
        <w:rPr>
          <w:sz w:val="28"/>
          <w:szCs w:val="28"/>
        </w:rPr>
        <w:t xml:space="preserve">, </w:t>
      </w:r>
      <w:r w:rsidR="00552E37">
        <w:rPr>
          <w:sz w:val="28"/>
          <w:szCs w:val="28"/>
        </w:rPr>
        <w:t>постановлением администрации города Коврова от 24.06.2011 № 1313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B129BB">
        <w:rPr>
          <w:sz w:val="28"/>
          <w:szCs w:val="28"/>
        </w:rPr>
        <w:t xml:space="preserve"> </w:t>
      </w:r>
      <w:r w:rsidRPr="007A347C">
        <w:rPr>
          <w:sz w:val="28"/>
          <w:szCs w:val="28"/>
        </w:rPr>
        <w:t>и в</w:t>
      </w:r>
      <w:r w:rsidRPr="007A347C">
        <w:rPr>
          <w:rFonts w:cs="Times New Roman"/>
          <w:sz w:val="28"/>
          <w:szCs w:val="28"/>
        </w:rPr>
        <w:t xml:space="preserve"> соответствии с Уставом </w:t>
      </w:r>
      <w:r w:rsidR="00B129BB">
        <w:rPr>
          <w:rFonts w:cs="Times New Roman"/>
          <w:sz w:val="28"/>
          <w:szCs w:val="28"/>
        </w:rPr>
        <w:t>м</w:t>
      </w:r>
      <w:r w:rsidRPr="007A347C">
        <w:rPr>
          <w:rFonts w:cs="Times New Roman"/>
          <w:sz w:val="28"/>
          <w:szCs w:val="28"/>
        </w:rPr>
        <w:t xml:space="preserve">униципального образования город Ковров, </w:t>
      </w:r>
      <w:r w:rsidRPr="007A347C">
        <w:rPr>
          <w:rFonts w:cs="Times New Roman"/>
          <w:b/>
          <w:sz w:val="28"/>
          <w:szCs w:val="28"/>
        </w:rPr>
        <w:t>постановляю</w:t>
      </w:r>
      <w:r w:rsidRPr="007A347C">
        <w:rPr>
          <w:rFonts w:cs="Times New Roman"/>
          <w:sz w:val="28"/>
          <w:szCs w:val="28"/>
        </w:rPr>
        <w:t>:</w:t>
      </w:r>
    </w:p>
    <w:p w:rsidR="00552E37" w:rsidRPr="00964721" w:rsidRDefault="0012600B" w:rsidP="002110CE">
      <w:pPr>
        <w:pStyle w:val="ConsPlusNormal"/>
        <w:widowControl/>
        <w:ind w:left="284" w:right="-21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228E">
        <w:rPr>
          <w:rFonts w:ascii="Times New Roman" w:hAnsi="Times New Roman" w:cs="Times New Roman"/>
          <w:sz w:val="28"/>
          <w:szCs w:val="28"/>
        </w:rPr>
        <w:t>1.</w:t>
      </w:r>
      <w:r w:rsidR="00CD228E" w:rsidRPr="00CD228E">
        <w:rPr>
          <w:rFonts w:ascii="Times New Roman" w:hAnsi="Times New Roman" w:cs="Times New Roman"/>
          <w:sz w:val="28"/>
          <w:szCs w:val="28"/>
        </w:rPr>
        <w:t xml:space="preserve"> Внести в приложение к </w:t>
      </w:r>
      <w:r w:rsidR="00CD228E" w:rsidRPr="00CD228E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г. Корова от </w:t>
      </w:r>
      <w:r w:rsidR="00DC2A7A">
        <w:rPr>
          <w:rFonts w:ascii="Times New Roman" w:hAnsi="Times New Roman" w:cs="Times New Roman"/>
          <w:bCs/>
          <w:sz w:val="28"/>
          <w:szCs w:val="28"/>
        </w:rPr>
        <w:t>07.07.2017 № 772</w:t>
      </w:r>
      <w:r w:rsidR="00CD228E" w:rsidRPr="00964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A7A" w:rsidRPr="00DC2A7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города Коврова муниципальной услуги  «Признание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 в соответствии с действующим законодательством»</w:t>
      </w:r>
      <w:r w:rsidR="00CD228E" w:rsidRPr="0096472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D228E" w:rsidRPr="00964721" w:rsidRDefault="00CD228E" w:rsidP="002110CE">
      <w:pPr>
        <w:pStyle w:val="ConsPlusNormal"/>
        <w:widowControl/>
        <w:ind w:left="284" w:right="-212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4721">
        <w:rPr>
          <w:rFonts w:ascii="Times New Roman" w:hAnsi="Times New Roman" w:cs="Times New Roman"/>
          <w:sz w:val="28"/>
          <w:szCs w:val="28"/>
        </w:rPr>
        <w:t>- раздел 2.</w:t>
      </w:r>
      <w:r w:rsidR="00DC2A7A">
        <w:rPr>
          <w:rFonts w:ascii="Times New Roman" w:hAnsi="Times New Roman" w:cs="Times New Roman"/>
          <w:sz w:val="28"/>
          <w:szCs w:val="28"/>
        </w:rPr>
        <w:t>1</w:t>
      </w:r>
      <w:r w:rsidR="00E25445">
        <w:rPr>
          <w:rFonts w:ascii="Times New Roman" w:hAnsi="Times New Roman" w:cs="Times New Roman"/>
          <w:sz w:val="28"/>
          <w:szCs w:val="28"/>
        </w:rPr>
        <w:t>3.</w:t>
      </w:r>
      <w:r w:rsidRPr="0096472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944452">
        <w:rPr>
          <w:rFonts w:ascii="Times New Roman" w:hAnsi="Times New Roman" w:cs="Times New Roman"/>
          <w:sz w:val="28"/>
          <w:szCs w:val="28"/>
        </w:rPr>
        <w:t>следующей</w:t>
      </w:r>
      <w:r w:rsidRPr="0096472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3663B" w:rsidRPr="00964721">
        <w:rPr>
          <w:rFonts w:ascii="Times New Roman" w:hAnsi="Times New Roman" w:cs="Times New Roman"/>
          <w:sz w:val="28"/>
          <w:szCs w:val="28"/>
        </w:rPr>
        <w:t>:</w:t>
      </w:r>
    </w:p>
    <w:p w:rsidR="00E25445" w:rsidRDefault="0043663B" w:rsidP="00E25445">
      <w:pPr>
        <w:pStyle w:val="ConsPlusNormal"/>
        <w:widowControl/>
        <w:ind w:left="284" w:right="-21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64721">
        <w:rPr>
          <w:rFonts w:ascii="Times New Roman" w:hAnsi="Times New Roman" w:cs="Times New Roman"/>
          <w:sz w:val="28"/>
          <w:szCs w:val="28"/>
        </w:rPr>
        <w:t>«</w:t>
      </w:r>
      <w:r w:rsidR="00E25445">
        <w:rPr>
          <w:rFonts w:ascii="Times New Roman" w:hAnsi="Times New Roman" w:cs="Times New Roman"/>
          <w:sz w:val="28"/>
          <w:szCs w:val="28"/>
        </w:rPr>
        <w:t xml:space="preserve"> 2.13. Запрещается требовать от заявителя:</w:t>
      </w:r>
    </w:p>
    <w:p w:rsidR="00E25445" w:rsidRPr="00DB35E7" w:rsidRDefault="00E25445" w:rsidP="00E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E7">
        <w:rPr>
          <w:rFonts w:ascii="Times New Roman" w:hAnsi="Times New Roman" w:cs="Times New Roman"/>
          <w:sz w:val="28"/>
          <w:szCs w:val="28"/>
        </w:rPr>
        <w:t>- документы и информацию или осуществление действий, не предусмотренные нормативными правовыми актами, регулирующими отношения, возникающие в связи с предоставлением муниципальной услуги;</w:t>
      </w:r>
    </w:p>
    <w:p w:rsidR="00E25445" w:rsidRPr="00DB35E7" w:rsidRDefault="00E25445" w:rsidP="00E254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E7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находятся в распоряжении государственных (муниципальных) органов и иных организаций, участвующих в предоставлении муниципальных услуг, за исключением документов, указанных в </w:t>
      </w:r>
      <w:hyperlink w:anchor="P103" w:history="1">
        <w:r w:rsidRPr="009A7408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DB35E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3663B" w:rsidRPr="00E25445" w:rsidRDefault="00E25445" w:rsidP="00E25445">
      <w:pPr>
        <w:pStyle w:val="ConsPlusNormal"/>
        <w:widowControl/>
        <w:ind w:left="284" w:right="-21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63B" w:rsidRPr="00E25445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663B" w:rsidRPr="00E25445">
        <w:rPr>
          <w:rFonts w:ascii="Times New Roman" w:hAnsi="Times New Roman" w:cs="Times New Roman"/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663B" w:rsidRPr="00B778B8" w:rsidRDefault="0043663B" w:rsidP="002110CE">
      <w:pPr>
        <w:spacing w:line="280" w:lineRule="atLeast"/>
        <w:ind w:left="284" w:right="-212" w:firstLine="850"/>
        <w:jc w:val="both"/>
        <w:rPr>
          <w:rFonts w:cs="Times New Roman"/>
          <w:sz w:val="28"/>
          <w:szCs w:val="28"/>
        </w:rPr>
      </w:pPr>
      <w:r w:rsidRPr="00B778B8">
        <w:rPr>
          <w:rFonts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663B" w:rsidRPr="00B778B8" w:rsidRDefault="0043663B" w:rsidP="002110CE">
      <w:pPr>
        <w:spacing w:line="280" w:lineRule="atLeast"/>
        <w:ind w:left="284" w:right="-212" w:firstLine="850"/>
        <w:jc w:val="both"/>
        <w:rPr>
          <w:rFonts w:cs="Times New Roman"/>
          <w:sz w:val="28"/>
          <w:szCs w:val="28"/>
        </w:rPr>
      </w:pPr>
      <w:r w:rsidRPr="00B778B8">
        <w:rPr>
          <w:rFonts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663B" w:rsidRPr="00B778B8" w:rsidRDefault="0043663B" w:rsidP="002110CE">
      <w:pPr>
        <w:spacing w:line="280" w:lineRule="atLeast"/>
        <w:ind w:left="284" w:right="-212" w:firstLine="850"/>
        <w:jc w:val="both"/>
        <w:rPr>
          <w:rFonts w:cs="Times New Roman"/>
          <w:sz w:val="28"/>
          <w:szCs w:val="28"/>
        </w:rPr>
      </w:pPr>
      <w:r w:rsidRPr="00B778B8">
        <w:rPr>
          <w:rFonts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43663B" w:rsidRDefault="0043663B" w:rsidP="002110CE">
      <w:pPr>
        <w:spacing w:line="280" w:lineRule="atLeast"/>
        <w:ind w:left="284" w:right="-212" w:firstLine="850"/>
        <w:jc w:val="both"/>
        <w:rPr>
          <w:rFonts w:cs="Times New Roman"/>
          <w:sz w:val="28"/>
        </w:rPr>
      </w:pPr>
      <w:r w:rsidRPr="00B778B8">
        <w:rPr>
          <w:rFonts w:cs="Times New Roman"/>
          <w:sz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9B44DE">
        <w:rPr>
          <w:rFonts w:cs="Times New Roman"/>
          <w:sz w:val="28"/>
        </w:rPr>
        <w:t xml:space="preserve">специалиста </w:t>
      </w:r>
      <w:r w:rsidR="009B44DE" w:rsidRPr="009B44DE">
        <w:rPr>
          <w:rFonts w:cs="Times New Roman"/>
          <w:sz w:val="28"/>
        </w:rPr>
        <w:t>управления</w:t>
      </w:r>
      <w:r w:rsidRPr="009B44DE">
        <w:rPr>
          <w:rFonts w:cs="Times New Roman"/>
          <w:sz w:val="28"/>
        </w:rPr>
        <w:t>, при</w:t>
      </w:r>
      <w:r w:rsidRPr="00B778B8">
        <w:rPr>
          <w:rFonts w:cs="Times New Roman"/>
          <w:sz w:val="28"/>
        </w:rPr>
        <w:t xml:space="preserve">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неудобства.»;</w:t>
      </w:r>
    </w:p>
    <w:p w:rsidR="00B778B8" w:rsidRDefault="0043663B" w:rsidP="002110CE">
      <w:pPr>
        <w:pStyle w:val="ConsPlusNormal"/>
        <w:widowControl/>
        <w:ind w:left="284" w:right="-21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3663B">
        <w:rPr>
          <w:rFonts w:ascii="Times New Roman" w:hAnsi="Times New Roman" w:cs="Times New Roman"/>
          <w:sz w:val="28"/>
          <w:szCs w:val="28"/>
        </w:rPr>
        <w:t>- раздел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663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3B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3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B778B8" w:rsidRPr="00B77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8B8" w:rsidRDefault="00B778B8" w:rsidP="002110CE">
      <w:pPr>
        <w:pStyle w:val="ConsPlusNormal"/>
        <w:widowControl/>
        <w:ind w:left="284" w:right="-21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778B8">
        <w:rPr>
          <w:rFonts w:ascii="Times New Roman" w:hAnsi="Times New Roman" w:cs="Times New Roman"/>
          <w:sz w:val="28"/>
          <w:szCs w:val="28"/>
        </w:rPr>
        <w:t>«5.1. Заинтересованные лица имеют право на обжалование решений, принятых в ходе предоставления муниципальной услуги, действий (бездействия) должностных лиц органа, предоставляющего муниципальную услугу, муниципальных служащих, участвующих в предоставлении услуги, в досудебном</w:t>
      </w:r>
      <w:r w:rsidR="00D01B7D">
        <w:rPr>
          <w:rFonts w:ascii="Times New Roman" w:hAnsi="Times New Roman" w:cs="Times New Roman"/>
          <w:sz w:val="28"/>
          <w:szCs w:val="28"/>
        </w:rPr>
        <w:t xml:space="preserve"> </w:t>
      </w:r>
      <w:r w:rsidRPr="00B778B8">
        <w:rPr>
          <w:rFonts w:ascii="Times New Roman" w:hAnsi="Times New Roman" w:cs="Times New Roman"/>
          <w:sz w:val="28"/>
          <w:szCs w:val="28"/>
        </w:rPr>
        <w:t>(внесудебном) порядке, в том числе в следующих случаях:</w:t>
      </w:r>
    </w:p>
    <w:p w:rsidR="00B778B8" w:rsidRDefault="00B778B8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 xml:space="preserve">1) нарушение срока регистрации запроса о предоставлении  муниципальной услуги; </w:t>
      </w:r>
    </w:p>
    <w:p w:rsidR="00B778B8" w:rsidRPr="00B778B8" w:rsidRDefault="00B778B8" w:rsidP="002110CE">
      <w:pPr>
        <w:spacing w:line="280" w:lineRule="atLeast"/>
        <w:ind w:left="284" w:right="-212" w:firstLine="85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2) нарушение срока предоставления муниципальной услуги;</w:t>
      </w:r>
      <w:r w:rsidRPr="00B778B8">
        <w:rPr>
          <w:rFonts w:cs="Times New Roman"/>
          <w:sz w:val="28"/>
        </w:rPr>
        <w:t xml:space="preserve"> </w:t>
      </w:r>
    </w:p>
    <w:p w:rsidR="00B778B8" w:rsidRDefault="00B778B8" w:rsidP="00E25445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="00D77048">
        <w:rPr>
          <w:rFonts w:cs="Times New Roman"/>
          <w:sz w:val="28"/>
        </w:rPr>
        <w:t xml:space="preserve">предусмотрено нормативными правовыми актами Российской Федерации, </w:t>
      </w:r>
      <w:r w:rsidR="002110CE">
        <w:rPr>
          <w:rFonts w:cs="Times New Roman"/>
          <w:sz w:val="28"/>
        </w:rPr>
        <w:t xml:space="preserve">нормативными </w:t>
      </w:r>
      <w:r>
        <w:rPr>
          <w:rFonts w:cs="Times New Roman"/>
          <w:sz w:val="28"/>
        </w:rPr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146D" w:rsidRDefault="00B778B8" w:rsidP="002110CE">
      <w:pPr>
        <w:spacing w:line="280" w:lineRule="atLeast"/>
        <w:ind w:left="284" w:right="-212" w:firstLine="85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</w:p>
    <w:p w:rsidR="00B778B8" w:rsidRDefault="00B778B8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778B8" w:rsidRDefault="00B778B8" w:rsidP="002110CE">
      <w:pPr>
        <w:spacing w:line="280" w:lineRule="atLeast"/>
        <w:ind w:left="284" w:right="-212" w:firstLine="85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8926FF">
        <w:rPr>
          <w:rFonts w:cs="Times New Roman"/>
          <w:sz w:val="28"/>
        </w:rPr>
        <w:t>;</w:t>
      </w:r>
    </w:p>
    <w:p w:rsidR="00D01B7D" w:rsidRDefault="00D01B7D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78B8" w:rsidRDefault="00B778B8" w:rsidP="002110CE">
      <w:pPr>
        <w:spacing w:line="280" w:lineRule="atLeast"/>
        <w:ind w:left="284" w:right="-212" w:firstLine="850"/>
        <w:jc w:val="both"/>
      </w:pPr>
      <w:r w:rsidRPr="00B778B8">
        <w:rPr>
          <w:rFonts w:cs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или их работников в</w:t>
      </w:r>
      <w:r>
        <w:rPr>
          <w:rFonts w:cs="Times New Roman"/>
          <w:sz w:val="28"/>
        </w:rPr>
        <w:t xml:space="preserve">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8926FF">
        <w:rPr>
          <w:rFonts w:cs="Times New Roman"/>
          <w:sz w:val="28"/>
        </w:rPr>
        <w:t>;</w:t>
      </w:r>
    </w:p>
    <w:p w:rsidR="00B778B8" w:rsidRDefault="00B778B8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778B8" w:rsidRPr="00B778B8" w:rsidRDefault="00B778B8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B778B8">
        <w:rPr>
          <w:rFonts w:cs="Times New Roman"/>
          <w:sz w:val="28"/>
        </w:rPr>
        <w:t>;</w:t>
      </w:r>
    </w:p>
    <w:p w:rsidR="00B778B8" w:rsidRPr="00B778B8" w:rsidRDefault="00B778B8" w:rsidP="002110CE">
      <w:pPr>
        <w:spacing w:line="280" w:lineRule="atLeast"/>
        <w:ind w:left="284" w:right="-212" w:firstLine="850"/>
        <w:jc w:val="both"/>
      </w:pPr>
      <w:r w:rsidRPr="00B778B8">
        <w:rPr>
          <w:rFonts w:cs="Times New Roman"/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</w:t>
      </w:r>
      <w:r w:rsidRPr="00E51E35">
        <w:rPr>
          <w:rFonts w:cs="Times New Roman"/>
          <w:sz w:val="28"/>
        </w:rPr>
        <w:t xml:space="preserve">за исключением случаев, предусмотренных </w:t>
      </w:r>
      <w:hyperlink r:id="rId9" w:history="1">
        <w:r w:rsidRPr="00E51E35">
          <w:rPr>
            <w:rFonts w:cs="Times New Roman"/>
            <w:sz w:val="28"/>
          </w:rPr>
          <w:t xml:space="preserve">пунктом </w:t>
        </w:r>
        <w:r w:rsidR="00D01B7D" w:rsidRPr="00E51E35">
          <w:rPr>
            <w:rFonts w:cs="Times New Roman"/>
            <w:sz w:val="28"/>
          </w:rPr>
          <w:t>2.8.3 настоящего Регламента</w:t>
        </w:r>
      </w:hyperlink>
      <w:r w:rsidRPr="00E51E35">
        <w:rPr>
          <w:rFonts w:cs="Times New Roman"/>
          <w:sz w:val="28"/>
        </w:rPr>
        <w:t>.</w:t>
      </w:r>
      <w:r w:rsidRPr="00B778B8">
        <w:rPr>
          <w:rFonts w:cs="Times New Roman"/>
          <w:sz w:val="28"/>
        </w:rPr>
        <w:t xml:space="preserve"> </w:t>
      </w:r>
    </w:p>
    <w:p w:rsidR="008926FF" w:rsidRDefault="00B778B8" w:rsidP="002110CE">
      <w:pPr>
        <w:spacing w:line="280" w:lineRule="atLeast"/>
        <w:ind w:left="284" w:right="-212" w:firstLine="85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5.2. Жалоба подается в письменной форме на бумажном носителе, в электронной форме в орган, предоставляющий муниципальную услугу</w:t>
      </w:r>
      <w:r w:rsidR="008926FF">
        <w:rPr>
          <w:rFonts w:cs="Times New Roman"/>
          <w:sz w:val="28"/>
        </w:rPr>
        <w:t>.</w:t>
      </w:r>
    </w:p>
    <w:p w:rsidR="008926FF" w:rsidRDefault="00B778B8" w:rsidP="002110CE">
      <w:pPr>
        <w:spacing w:line="280" w:lineRule="atLeast"/>
        <w:ind w:left="284" w:right="-212" w:firstLine="850"/>
        <w:jc w:val="both"/>
        <w:rPr>
          <w:rFonts w:cs="Times New Roman"/>
          <w:sz w:val="28"/>
        </w:rPr>
      </w:pPr>
      <w:r w:rsidRPr="00B778B8">
        <w:rPr>
          <w:rFonts w:cs="Times New Roman"/>
          <w:sz w:val="28"/>
        </w:rPr>
        <w:t>Жалобы на решения и действия (бездействие)</w:t>
      </w:r>
      <w:r>
        <w:rPr>
          <w:rFonts w:cs="Times New Roman"/>
          <w:sz w:val="28"/>
        </w:rPr>
        <w:t xml:space="preserve">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778B8" w:rsidRPr="00D01B7D" w:rsidRDefault="00B778B8" w:rsidP="00E25445">
      <w:pPr>
        <w:spacing w:line="280" w:lineRule="atLeast"/>
        <w:ind w:left="284" w:right="-212" w:firstLine="85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5.3. Жалоба на решения и действия (бездействие) органа, предоставляющего</w:t>
      </w:r>
      <w:r w:rsidR="00D01B7D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</w:t>
      </w:r>
      <w:r w:rsidR="002A73F8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778B8" w:rsidRPr="00B778B8" w:rsidRDefault="008926FF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>5.4.</w:t>
      </w:r>
      <w:r w:rsidR="00B778B8" w:rsidRPr="00B778B8">
        <w:rPr>
          <w:rFonts w:cs="Times New Roman"/>
          <w:sz w:val="28"/>
        </w:rPr>
        <w:t xml:space="preserve"> Жалоба должна содержать:</w:t>
      </w:r>
    </w:p>
    <w:p w:rsidR="00B778B8" w:rsidRDefault="00B778B8" w:rsidP="002110CE">
      <w:pPr>
        <w:spacing w:line="280" w:lineRule="atLeast"/>
        <w:ind w:left="284" w:right="-212" w:firstLine="850"/>
        <w:jc w:val="both"/>
      </w:pPr>
      <w:r w:rsidRPr="00B778B8">
        <w:rPr>
          <w:rFonts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</w:t>
      </w:r>
      <w:r>
        <w:rPr>
          <w:rFonts w:cs="Times New Roman"/>
          <w:sz w:val="28"/>
        </w:rPr>
        <w:t xml:space="preserve"> обжалуются;</w:t>
      </w:r>
    </w:p>
    <w:p w:rsidR="00B778B8" w:rsidRDefault="00B778B8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78B8" w:rsidRPr="00B778B8" w:rsidRDefault="00B778B8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778B8">
        <w:rPr>
          <w:rFonts w:cs="Times New Roman"/>
          <w:sz w:val="28"/>
        </w:rPr>
        <w:t>;</w:t>
      </w:r>
    </w:p>
    <w:p w:rsidR="00B778B8" w:rsidRPr="00B778B8" w:rsidRDefault="00B778B8" w:rsidP="002110CE">
      <w:pPr>
        <w:spacing w:line="280" w:lineRule="atLeast"/>
        <w:ind w:left="284" w:right="-212" w:firstLine="850"/>
        <w:jc w:val="both"/>
      </w:pPr>
      <w:r w:rsidRPr="00B778B8">
        <w:rPr>
          <w:rFonts w:cs="Times New Roman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8926FF">
        <w:rPr>
          <w:rFonts w:cs="Times New Roman"/>
          <w:sz w:val="28"/>
        </w:rPr>
        <w:t>.</w:t>
      </w:r>
      <w:r w:rsidRPr="00B778B8">
        <w:rPr>
          <w:rFonts w:cs="Times New Roman"/>
          <w:sz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778B8" w:rsidRDefault="00B778B8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 xml:space="preserve">5.5. Жалоба, поступившая в орган, предоставляющий муниципальную услугу, </w:t>
      </w:r>
      <w:r w:rsidRPr="00B778B8">
        <w:rPr>
          <w:rFonts w:cs="Times New Roman"/>
          <w:sz w:val="28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</w:t>
      </w:r>
      <w:r>
        <w:rPr>
          <w:rFonts w:cs="Times New Roman"/>
          <w:sz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778B8" w:rsidRDefault="00B778B8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>5.6. По результатам рассмотрения жалобы принимается одно из следующих решений:</w:t>
      </w:r>
    </w:p>
    <w:p w:rsidR="00B778B8" w:rsidRDefault="00B778B8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78B8" w:rsidRDefault="00B778B8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>2) в удовлетворении жалобы отказывается.</w:t>
      </w:r>
    </w:p>
    <w:p w:rsidR="00B778B8" w:rsidRDefault="00B778B8" w:rsidP="00E25445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>5.7. Не позднее дня, следующего за днем принятия решения, указанного в пункте 5.6 данного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78B8" w:rsidRDefault="00B778B8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>5.8. В случае признания жалобы подлежащей удовлетворению в ответе заявителю, указанном в пункте 5.7 данного регламента, дается информация о действиях, осуществляемых органом, предоставляющим муниципальную услугу,</w:t>
      </w:r>
      <w:r w:rsidR="002A73F8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 </w:t>
      </w:r>
      <w:r w:rsidRPr="00B778B8">
        <w:rPr>
          <w:rFonts w:cs="Times New Roman"/>
          <w:sz w:val="28"/>
        </w:rPr>
        <w:t>в целях незамедлительного устранения выявленных</w:t>
      </w:r>
      <w:r>
        <w:rPr>
          <w:rFonts w:cs="Times New Roman"/>
          <w:sz w:val="28"/>
        </w:rPr>
        <w:t xml:space="preserve"> нарушений при оказании муниципальной услуги, а также приносятся извинения за доставленные </w:t>
      </w:r>
      <w:r w:rsidR="007E3401">
        <w:rPr>
          <w:rFonts w:cs="Times New Roman"/>
          <w:sz w:val="28"/>
        </w:rPr>
        <w:t>неудобства,</w:t>
      </w:r>
      <w:r>
        <w:rPr>
          <w:rFonts w:cs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78B8" w:rsidRDefault="00B778B8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>5.9. В случае признания жалобы</w:t>
      </w:r>
      <w:r w:rsidR="007E3401">
        <w:rPr>
          <w:rFonts w:cs="Times New Roman"/>
          <w:sz w:val="28"/>
        </w:rPr>
        <w:t>,</w:t>
      </w:r>
      <w:r>
        <w:rPr>
          <w:rFonts w:cs="Times New Roman"/>
          <w:sz w:val="28"/>
        </w:rPr>
        <w:t xml:space="preserve"> не подлежащей удовлетворению в ответе заявителю, указанном в пункте 5.7 данного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78B8" w:rsidRDefault="00D76D98" w:rsidP="002110CE">
      <w:pPr>
        <w:spacing w:line="280" w:lineRule="atLeast"/>
        <w:ind w:left="284" w:right="-212" w:firstLine="850"/>
        <w:jc w:val="both"/>
      </w:pPr>
      <w:r>
        <w:rPr>
          <w:rFonts w:cs="Times New Roman"/>
          <w:sz w:val="28"/>
        </w:rPr>
        <w:t>5.10.</w:t>
      </w:r>
      <w:r w:rsidR="00B778B8">
        <w:rPr>
          <w:rFonts w:cs="Times New Roman"/>
          <w:sz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 данного регламента, незамедлительно направляют имеющиеся материалы в органы прокуратуры.».</w:t>
      </w:r>
    </w:p>
    <w:p w:rsidR="00102DED" w:rsidRPr="00D01B7D" w:rsidRDefault="00552E37" w:rsidP="002110CE">
      <w:pPr>
        <w:ind w:left="284" w:right="-212" w:firstLine="850"/>
        <w:jc w:val="both"/>
        <w:rPr>
          <w:sz w:val="28"/>
          <w:szCs w:val="28"/>
        </w:rPr>
      </w:pPr>
      <w:r w:rsidRPr="00102DED">
        <w:rPr>
          <w:rFonts w:cs="Times New Roman"/>
          <w:sz w:val="28"/>
          <w:szCs w:val="28"/>
        </w:rPr>
        <w:t xml:space="preserve">2. </w:t>
      </w:r>
      <w:r w:rsidRPr="007A347C">
        <w:rPr>
          <w:rFonts w:cs="Times New Roman"/>
          <w:sz w:val="28"/>
          <w:szCs w:val="28"/>
        </w:rPr>
        <w:t xml:space="preserve">Контроль за </w:t>
      </w:r>
      <w:r w:rsidR="00102DED" w:rsidRPr="00B014F5">
        <w:rPr>
          <w:sz w:val="28"/>
          <w:szCs w:val="28"/>
        </w:rPr>
        <w:t xml:space="preserve">выполнением настоящего постановления возложить на </w:t>
      </w:r>
      <w:r w:rsidR="00102DED">
        <w:rPr>
          <w:sz w:val="28"/>
          <w:szCs w:val="28"/>
        </w:rPr>
        <w:t xml:space="preserve">первого </w:t>
      </w:r>
      <w:r w:rsidR="00102DED" w:rsidRPr="00B014F5">
        <w:rPr>
          <w:sz w:val="28"/>
          <w:szCs w:val="28"/>
        </w:rPr>
        <w:t xml:space="preserve">заместителя </w:t>
      </w:r>
      <w:r w:rsidR="00102DED">
        <w:rPr>
          <w:sz w:val="28"/>
          <w:szCs w:val="28"/>
        </w:rPr>
        <w:t>г</w:t>
      </w:r>
      <w:r w:rsidR="00102DED" w:rsidRPr="00B014F5">
        <w:rPr>
          <w:sz w:val="28"/>
          <w:szCs w:val="28"/>
        </w:rPr>
        <w:t xml:space="preserve">лавы администрации </w:t>
      </w:r>
      <w:r w:rsidR="00102DED">
        <w:rPr>
          <w:sz w:val="28"/>
          <w:szCs w:val="28"/>
        </w:rPr>
        <w:t>города по ЖКХ, строительству и развитию инфраструктуры.</w:t>
      </w:r>
    </w:p>
    <w:p w:rsidR="009865A2" w:rsidRDefault="0097271D" w:rsidP="002110CE">
      <w:pPr>
        <w:pStyle w:val="ConsPlusNormal"/>
        <w:widowControl/>
        <w:spacing w:after="720"/>
        <w:ind w:left="284" w:right="-21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4B68" w:rsidRPr="00552E37">
        <w:rPr>
          <w:rFonts w:ascii="Times New Roman" w:hAnsi="Times New Roman" w:cs="Times New Roman"/>
          <w:sz w:val="28"/>
          <w:szCs w:val="28"/>
        </w:rPr>
        <w:t xml:space="preserve">. </w:t>
      </w:r>
      <w:r w:rsidR="00552E37" w:rsidRPr="00552E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042D0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552E37" w:rsidRPr="00552E37">
        <w:rPr>
          <w:rFonts w:ascii="Times New Roman" w:hAnsi="Times New Roman" w:cs="Times New Roman"/>
          <w:sz w:val="28"/>
          <w:szCs w:val="28"/>
        </w:rPr>
        <w:t>.</w:t>
      </w:r>
    </w:p>
    <w:p w:rsidR="00C36A1B" w:rsidRDefault="008E6025" w:rsidP="00C36A1B">
      <w:pPr>
        <w:pStyle w:val="ConsPlusNormal"/>
        <w:widowControl/>
        <w:ind w:left="284" w:right="-212" w:firstLine="0"/>
        <w:jc w:val="both"/>
      </w:pPr>
      <w:r w:rsidRPr="00552E37">
        <w:rPr>
          <w:rFonts w:ascii="Times New Roman" w:hAnsi="Times New Roman" w:cs="Times New Roman"/>
          <w:sz w:val="28"/>
          <w:szCs w:val="28"/>
        </w:rPr>
        <w:t>Глава города</w:t>
      </w:r>
      <w:r w:rsidR="00C36A1B">
        <w:rPr>
          <w:rFonts w:ascii="Times New Roman" w:hAnsi="Times New Roman" w:cs="Times New Roman"/>
          <w:sz w:val="28"/>
          <w:szCs w:val="28"/>
        </w:rPr>
        <w:t xml:space="preserve"> </w:t>
      </w:r>
      <w:r w:rsidR="00AE38F8">
        <w:rPr>
          <w:rFonts w:ascii="Times New Roman" w:hAnsi="Times New Roman" w:cs="Times New Roman"/>
          <w:sz w:val="28"/>
          <w:szCs w:val="28"/>
        </w:rPr>
        <w:t>А.</w:t>
      </w:r>
      <w:r w:rsidRPr="00552E37">
        <w:rPr>
          <w:rFonts w:ascii="Times New Roman" w:hAnsi="Times New Roman" w:cs="Times New Roman"/>
          <w:sz w:val="28"/>
          <w:szCs w:val="28"/>
        </w:rPr>
        <w:t>В.</w:t>
      </w:r>
      <w:r w:rsidR="00AE38F8">
        <w:rPr>
          <w:rFonts w:ascii="Times New Roman" w:hAnsi="Times New Roman" w:cs="Times New Roman"/>
          <w:sz w:val="28"/>
          <w:szCs w:val="28"/>
        </w:rPr>
        <w:t>Зот</w:t>
      </w:r>
      <w:r w:rsidRPr="00552E37">
        <w:rPr>
          <w:rFonts w:ascii="Times New Roman" w:hAnsi="Times New Roman" w:cs="Times New Roman"/>
          <w:sz w:val="28"/>
          <w:szCs w:val="28"/>
        </w:rPr>
        <w:t>ов</w:t>
      </w:r>
    </w:p>
    <w:p w:rsidR="009865A2" w:rsidRDefault="009865A2" w:rsidP="009865A2">
      <w:pPr>
        <w:pStyle w:val="a3"/>
        <w:ind w:left="-567"/>
        <w:rPr>
          <w:szCs w:val="20"/>
        </w:rPr>
      </w:pPr>
    </w:p>
    <w:sectPr w:rsidR="009865A2" w:rsidSect="00577C48">
      <w:headerReference w:type="default" r:id="rId10"/>
      <w:footerReference w:type="default" r:id="rId11"/>
      <w:type w:val="continuous"/>
      <w:pgSz w:w="11906" w:h="16838"/>
      <w:pgMar w:top="737" w:right="794" w:bottom="680" w:left="12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25" w:rsidRDefault="00647D25">
      <w:r>
        <w:separator/>
      </w:r>
    </w:p>
  </w:endnote>
  <w:endnote w:type="continuationSeparator" w:id="1">
    <w:p w:rsidR="00647D25" w:rsidRDefault="00647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91" w:rsidRDefault="00AE3191" w:rsidP="0028263E">
    <w:pPr>
      <w:pStyle w:val="ConsPlusNormal"/>
      <w:widowControl/>
      <w:ind w:left="-567" w:firstLine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25" w:rsidRDefault="00647D25">
      <w:r>
        <w:separator/>
      </w:r>
    </w:p>
  </w:footnote>
  <w:footnote w:type="continuationSeparator" w:id="1">
    <w:p w:rsidR="00647D25" w:rsidRDefault="00647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6D" w:rsidRDefault="00AA146D">
    <w:pPr>
      <w:pStyle w:val="a5"/>
      <w:jc w:val="center"/>
    </w:pPr>
  </w:p>
  <w:p w:rsidR="00AA146D" w:rsidRDefault="00AA14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33A"/>
    <w:multiLevelType w:val="multilevel"/>
    <w:tmpl w:val="D8DA9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  <w:rPr>
        <w:rFonts w:hint="default"/>
      </w:rPr>
    </w:lvl>
  </w:abstractNum>
  <w:abstractNum w:abstractNumId="1">
    <w:nsid w:val="2F2731F9"/>
    <w:multiLevelType w:val="hybridMultilevel"/>
    <w:tmpl w:val="6C72BB5C"/>
    <w:lvl w:ilvl="0" w:tplc="A1A000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03055F9"/>
    <w:multiLevelType w:val="hybridMultilevel"/>
    <w:tmpl w:val="A052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0E3B"/>
    <w:multiLevelType w:val="singleLevel"/>
    <w:tmpl w:val="1B5602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5A6468A7"/>
    <w:multiLevelType w:val="hybridMultilevel"/>
    <w:tmpl w:val="8EDE82DC"/>
    <w:lvl w:ilvl="0" w:tplc="5D54F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6EF74C27"/>
    <w:multiLevelType w:val="hybridMultilevel"/>
    <w:tmpl w:val="F4A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A2F05"/>
    <w:multiLevelType w:val="multilevel"/>
    <w:tmpl w:val="24AE6C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6182"/>
    <w:rsid w:val="00002B32"/>
    <w:rsid w:val="000148D3"/>
    <w:rsid w:val="00040E0C"/>
    <w:rsid w:val="00042D07"/>
    <w:rsid w:val="00062207"/>
    <w:rsid w:val="00076793"/>
    <w:rsid w:val="000812E6"/>
    <w:rsid w:val="0008256C"/>
    <w:rsid w:val="000C6819"/>
    <w:rsid w:val="000C7AD4"/>
    <w:rsid w:val="000D3048"/>
    <w:rsid w:val="000D3D16"/>
    <w:rsid w:val="000D4D3B"/>
    <w:rsid w:val="00102DED"/>
    <w:rsid w:val="00116224"/>
    <w:rsid w:val="00116A86"/>
    <w:rsid w:val="00117E61"/>
    <w:rsid w:val="00122C71"/>
    <w:rsid w:val="0012600B"/>
    <w:rsid w:val="00127F79"/>
    <w:rsid w:val="00132BDE"/>
    <w:rsid w:val="00143EB6"/>
    <w:rsid w:val="00154C82"/>
    <w:rsid w:val="0016362E"/>
    <w:rsid w:val="00170532"/>
    <w:rsid w:val="00174079"/>
    <w:rsid w:val="0017525B"/>
    <w:rsid w:val="001865C0"/>
    <w:rsid w:val="00187716"/>
    <w:rsid w:val="0019028A"/>
    <w:rsid w:val="00192434"/>
    <w:rsid w:val="001A01C0"/>
    <w:rsid w:val="001A7EBE"/>
    <w:rsid w:val="001B4A15"/>
    <w:rsid w:val="001B65A6"/>
    <w:rsid w:val="001C396C"/>
    <w:rsid w:val="001D48BE"/>
    <w:rsid w:val="001E28A4"/>
    <w:rsid w:val="001E309D"/>
    <w:rsid w:val="001E6525"/>
    <w:rsid w:val="001F6098"/>
    <w:rsid w:val="001F75FB"/>
    <w:rsid w:val="00202532"/>
    <w:rsid w:val="002110CE"/>
    <w:rsid w:val="00212F24"/>
    <w:rsid w:val="00222EEE"/>
    <w:rsid w:val="00230337"/>
    <w:rsid w:val="00244A6B"/>
    <w:rsid w:val="00245FBD"/>
    <w:rsid w:val="00254AE9"/>
    <w:rsid w:val="00257891"/>
    <w:rsid w:val="00262510"/>
    <w:rsid w:val="002673C3"/>
    <w:rsid w:val="002762C5"/>
    <w:rsid w:val="0028263E"/>
    <w:rsid w:val="00282DFA"/>
    <w:rsid w:val="002927E7"/>
    <w:rsid w:val="00293E15"/>
    <w:rsid w:val="002952E2"/>
    <w:rsid w:val="002A6C73"/>
    <w:rsid w:val="002A73F8"/>
    <w:rsid w:val="002B084F"/>
    <w:rsid w:val="002C4E29"/>
    <w:rsid w:val="002E2215"/>
    <w:rsid w:val="002E2621"/>
    <w:rsid w:val="002E6127"/>
    <w:rsid w:val="002F5B26"/>
    <w:rsid w:val="00301C4C"/>
    <w:rsid w:val="00325275"/>
    <w:rsid w:val="00326182"/>
    <w:rsid w:val="00361635"/>
    <w:rsid w:val="003620BA"/>
    <w:rsid w:val="00362DBE"/>
    <w:rsid w:val="00364006"/>
    <w:rsid w:val="00364494"/>
    <w:rsid w:val="00381628"/>
    <w:rsid w:val="003D305B"/>
    <w:rsid w:val="003D4D5C"/>
    <w:rsid w:val="003E6E91"/>
    <w:rsid w:val="003F602B"/>
    <w:rsid w:val="0040499D"/>
    <w:rsid w:val="00405190"/>
    <w:rsid w:val="00410D42"/>
    <w:rsid w:val="004205BF"/>
    <w:rsid w:val="00423475"/>
    <w:rsid w:val="004268A1"/>
    <w:rsid w:val="004344D5"/>
    <w:rsid w:val="0043663B"/>
    <w:rsid w:val="00442EFF"/>
    <w:rsid w:val="00446E2B"/>
    <w:rsid w:val="0045112B"/>
    <w:rsid w:val="004518D2"/>
    <w:rsid w:val="0046200B"/>
    <w:rsid w:val="00475FC6"/>
    <w:rsid w:val="004775F2"/>
    <w:rsid w:val="00483B26"/>
    <w:rsid w:val="004A7174"/>
    <w:rsid w:val="004B4146"/>
    <w:rsid w:val="004C0399"/>
    <w:rsid w:val="004C03A1"/>
    <w:rsid w:val="004C6875"/>
    <w:rsid w:val="004E22FE"/>
    <w:rsid w:val="004F7DE9"/>
    <w:rsid w:val="005042B8"/>
    <w:rsid w:val="0054493B"/>
    <w:rsid w:val="00552E37"/>
    <w:rsid w:val="00567AF2"/>
    <w:rsid w:val="005723B7"/>
    <w:rsid w:val="00577C48"/>
    <w:rsid w:val="0058051F"/>
    <w:rsid w:val="0058284F"/>
    <w:rsid w:val="00591466"/>
    <w:rsid w:val="005B74AE"/>
    <w:rsid w:val="005C5A60"/>
    <w:rsid w:val="005E5E32"/>
    <w:rsid w:val="005F01C0"/>
    <w:rsid w:val="005F26D8"/>
    <w:rsid w:val="005F7632"/>
    <w:rsid w:val="006056B5"/>
    <w:rsid w:val="00610004"/>
    <w:rsid w:val="00634677"/>
    <w:rsid w:val="00647D25"/>
    <w:rsid w:val="00660DE5"/>
    <w:rsid w:val="00665A65"/>
    <w:rsid w:val="00674DA1"/>
    <w:rsid w:val="006755FD"/>
    <w:rsid w:val="006A029C"/>
    <w:rsid w:val="006A68F0"/>
    <w:rsid w:val="006A6FE5"/>
    <w:rsid w:val="006B06E8"/>
    <w:rsid w:val="006C6684"/>
    <w:rsid w:val="006E03F3"/>
    <w:rsid w:val="006E5C99"/>
    <w:rsid w:val="006E6BC8"/>
    <w:rsid w:val="006F03B5"/>
    <w:rsid w:val="006F0F1D"/>
    <w:rsid w:val="007022AA"/>
    <w:rsid w:val="00705AB4"/>
    <w:rsid w:val="00706172"/>
    <w:rsid w:val="007162B2"/>
    <w:rsid w:val="0072249C"/>
    <w:rsid w:val="0072447B"/>
    <w:rsid w:val="00730BDF"/>
    <w:rsid w:val="007320B0"/>
    <w:rsid w:val="0073253E"/>
    <w:rsid w:val="00736C9C"/>
    <w:rsid w:val="00744706"/>
    <w:rsid w:val="007653F4"/>
    <w:rsid w:val="007656E8"/>
    <w:rsid w:val="00773296"/>
    <w:rsid w:val="00777D7F"/>
    <w:rsid w:val="0079049A"/>
    <w:rsid w:val="007A347C"/>
    <w:rsid w:val="007A56A4"/>
    <w:rsid w:val="007C0EA9"/>
    <w:rsid w:val="007E3401"/>
    <w:rsid w:val="00801911"/>
    <w:rsid w:val="0083581E"/>
    <w:rsid w:val="008371AB"/>
    <w:rsid w:val="00841645"/>
    <w:rsid w:val="00847FC5"/>
    <w:rsid w:val="00850DCC"/>
    <w:rsid w:val="00857A72"/>
    <w:rsid w:val="00860D74"/>
    <w:rsid w:val="0086423B"/>
    <w:rsid w:val="00892072"/>
    <w:rsid w:val="008926FF"/>
    <w:rsid w:val="008968B5"/>
    <w:rsid w:val="008A2444"/>
    <w:rsid w:val="008A6957"/>
    <w:rsid w:val="008C2183"/>
    <w:rsid w:val="008C5E22"/>
    <w:rsid w:val="008E42FE"/>
    <w:rsid w:val="008E510E"/>
    <w:rsid w:val="008E6025"/>
    <w:rsid w:val="008F3E1D"/>
    <w:rsid w:val="009017A1"/>
    <w:rsid w:val="00910F32"/>
    <w:rsid w:val="0091481C"/>
    <w:rsid w:val="00921F50"/>
    <w:rsid w:val="00940B61"/>
    <w:rsid w:val="00943FA1"/>
    <w:rsid w:val="00944452"/>
    <w:rsid w:val="00964721"/>
    <w:rsid w:val="0097271D"/>
    <w:rsid w:val="009733EF"/>
    <w:rsid w:val="0097431C"/>
    <w:rsid w:val="00985620"/>
    <w:rsid w:val="009865A2"/>
    <w:rsid w:val="009901EB"/>
    <w:rsid w:val="00993D8C"/>
    <w:rsid w:val="009B44DE"/>
    <w:rsid w:val="009C1473"/>
    <w:rsid w:val="009C5750"/>
    <w:rsid w:val="009E7167"/>
    <w:rsid w:val="009E77E0"/>
    <w:rsid w:val="009F6545"/>
    <w:rsid w:val="009F6740"/>
    <w:rsid w:val="00A01E69"/>
    <w:rsid w:val="00A0492F"/>
    <w:rsid w:val="00A17086"/>
    <w:rsid w:val="00A20A76"/>
    <w:rsid w:val="00A21431"/>
    <w:rsid w:val="00A221BE"/>
    <w:rsid w:val="00A23050"/>
    <w:rsid w:val="00A306CB"/>
    <w:rsid w:val="00A44418"/>
    <w:rsid w:val="00A466DB"/>
    <w:rsid w:val="00A72B6B"/>
    <w:rsid w:val="00A8011E"/>
    <w:rsid w:val="00A81009"/>
    <w:rsid w:val="00A86D62"/>
    <w:rsid w:val="00A909E2"/>
    <w:rsid w:val="00A95C1A"/>
    <w:rsid w:val="00AA146D"/>
    <w:rsid w:val="00AA27B0"/>
    <w:rsid w:val="00AA3AF1"/>
    <w:rsid w:val="00AA41F5"/>
    <w:rsid w:val="00AA49D8"/>
    <w:rsid w:val="00AA79C3"/>
    <w:rsid w:val="00AB41F3"/>
    <w:rsid w:val="00AB543C"/>
    <w:rsid w:val="00AB7D6E"/>
    <w:rsid w:val="00AC57F1"/>
    <w:rsid w:val="00AD68D7"/>
    <w:rsid w:val="00AD78E0"/>
    <w:rsid w:val="00AE1A99"/>
    <w:rsid w:val="00AE3191"/>
    <w:rsid w:val="00AE38F8"/>
    <w:rsid w:val="00AF7B49"/>
    <w:rsid w:val="00AF7D50"/>
    <w:rsid w:val="00B023F6"/>
    <w:rsid w:val="00B129BB"/>
    <w:rsid w:val="00B17DDE"/>
    <w:rsid w:val="00B22D13"/>
    <w:rsid w:val="00B23055"/>
    <w:rsid w:val="00B26F06"/>
    <w:rsid w:val="00B27F40"/>
    <w:rsid w:val="00B31C67"/>
    <w:rsid w:val="00B3348A"/>
    <w:rsid w:val="00B35B2A"/>
    <w:rsid w:val="00B36F5B"/>
    <w:rsid w:val="00B778B8"/>
    <w:rsid w:val="00B86578"/>
    <w:rsid w:val="00BB26B6"/>
    <w:rsid w:val="00BC2217"/>
    <w:rsid w:val="00BD1581"/>
    <w:rsid w:val="00BE395A"/>
    <w:rsid w:val="00BE3B1B"/>
    <w:rsid w:val="00BE4810"/>
    <w:rsid w:val="00BF3464"/>
    <w:rsid w:val="00C017D6"/>
    <w:rsid w:val="00C23588"/>
    <w:rsid w:val="00C36A1B"/>
    <w:rsid w:val="00C40CE0"/>
    <w:rsid w:val="00C426B7"/>
    <w:rsid w:val="00C55727"/>
    <w:rsid w:val="00C61FE7"/>
    <w:rsid w:val="00C82D3A"/>
    <w:rsid w:val="00C8731D"/>
    <w:rsid w:val="00C87DDD"/>
    <w:rsid w:val="00C9230F"/>
    <w:rsid w:val="00CB6646"/>
    <w:rsid w:val="00CC6D3D"/>
    <w:rsid w:val="00CD228E"/>
    <w:rsid w:val="00CF3AE8"/>
    <w:rsid w:val="00D01B7D"/>
    <w:rsid w:val="00D02682"/>
    <w:rsid w:val="00D030D4"/>
    <w:rsid w:val="00D04FF1"/>
    <w:rsid w:val="00D0581F"/>
    <w:rsid w:val="00D23D35"/>
    <w:rsid w:val="00D32E09"/>
    <w:rsid w:val="00D427CF"/>
    <w:rsid w:val="00D54B68"/>
    <w:rsid w:val="00D6362C"/>
    <w:rsid w:val="00D6665B"/>
    <w:rsid w:val="00D66CF2"/>
    <w:rsid w:val="00D76D98"/>
    <w:rsid w:val="00D77048"/>
    <w:rsid w:val="00D85758"/>
    <w:rsid w:val="00D901EB"/>
    <w:rsid w:val="00D90992"/>
    <w:rsid w:val="00D958FD"/>
    <w:rsid w:val="00D96D86"/>
    <w:rsid w:val="00DA1712"/>
    <w:rsid w:val="00DA32F7"/>
    <w:rsid w:val="00DA3989"/>
    <w:rsid w:val="00DB01E6"/>
    <w:rsid w:val="00DC2A7A"/>
    <w:rsid w:val="00DC5A51"/>
    <w:rsid w:val="00DD34A5"/>
    <w:rsid w:val="00DD5DAC"/>
    <w:rsid w:val="00DE14D7"/>
    <w:rsid w:val="00DF09B5"/>
    <w:rsid w:val="00E0222D"/>
    <w:rsid w:val="00E25445"/>
    <w:rsid w:val="00E25F31"/>
    <w:rsid w:val="00E35F4B"/>
    <w:rsid w:val="00E414F6"/>
    <w:rsid w:val="00E51E35"/>
    <w:rsid w:val="00E53D74"/>
    <w:rsid w:val="00E62BEE"/>
    <w:rsid w:val="00E70F51"/>
    <w:rsid w:val="00E85346"/>
    <w:rsid w:val="00E97608"/>
    <w:rsid w:val="00EA6A84"/>
    <w:rsid w:val="00EA71DE"/>
    <w:rsid w:val="00ED320C"/>
    <w:rsid w:val="00ED4B18"/>
    <w:rsid w:val="00EF0109"/>
    <w:rsid w:val="00F10962"/>
    <w:rsid w:val="00F24D78"/>
    <w:rsid w:val="00F2543D"/>
    <w:rsid w:val="00F34B8F"/>
    <w:rsid w:val="00F5036F"/>
    <w:rsid w:val="00F552EA"/>
    <w:rsid w:val="00F57E63"/>
    <w:rsid w:val="00F61685"/>
    <w:rsid w:val="00F93D68"/>
    <w:rsid w:val="00FB5C09"/>
    <w:rsid w:val="00FB650C"/>
    <w:rsid w:val="00FC0010"/>
    <w:rsid w:val="00FC1FAD"/>
    <w:rsid w:val="00FC78E7"/>
    <w:rsid w:val="00FD0FE4"/>
    <w:rsid w:val="00FD5BB5"/>
    <w:rsid w:val="00F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464"/>
    <w:rPr>
      <w:rFonts w:cs="Arial"/>
      <w:szCs w:val="24"/>
    </w:rPr>
  </w:style>
  <w:style w:type="paragraph" w:styleId="1">
    <w:name w:val="heading 1"/>
    <w:basedOn w:val="a"/>
    <w:next w:val="a"/>
    <w:qFormat/>
    <w:rsid w:val="00BF3464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paragraph" w:styleId="2">
    <w:name w:val="heading 2"/>
    <w:basedOn w:val="a"/>
    <w:next w:val="a"/>
    <w:qFormat/>
    <w:rsid w:val="00BF346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6665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464"/>
    <w:pPr>
      <w:jc w:val="both"/>
    </w:pPr>
  </w:style>
  <w:style w:type="paragraph" w:styleId="a5">
    <w:name w:val="header"/>
    <w:basedOn w:val="a"/>
    <w:link w:val="a6"/>
    <w:uiPriority w:val="99"/>
    <w:rsid w:val="00BF346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BF346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D6665B"/>
    <w:pPr>
      <w:spacing w:after="120"/>
      <w:ind w:left="283"/>
    </w:pPr>
  </w:style>
  <w:style w:type="paragraph" w:customStyle="1" w:styleId="ConsPlusNormal">
    <w:name w:val="ConsPlusNormal"/>
    <w:rsid w:val="00D66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D666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6665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Balloon Text"/>
    <w:basedOn w:val="a"/>
    <w:semiHidden/>
    <w:rsid w:val="00A86D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65A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B7D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rsid w:val="00AB7D6E"/>
    <w:rPr>
      <w:color w:val="0000FF"/>
      <w:u w:val="single"/>
    </w:rPr>
  </w:style>
  <w:style w:type="paragraph" w:customStyle="1" w:styleId="ConsPlusDocList">
    <w:name w:val="ConsPlusDocList"/>
    <w:uiPriority w:val="99"/>
    <w:rsid w:val="0036449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9865A2"/>
    <w:rPr>
      <w:rFonts w:cs="Arial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A146D"/>
    <w:rPr>
      <w:rFonts w:cs="Arial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A146D"/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D1758204AAEC8CD565993B1EF81E58DC81691ACC756F29D5C5E34CFEE8725978A90139E26EF2O9F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F627CC230A5EF778107FC069339702FDBBBBAC8DFE716850CA5622A19B1B3D47447C4D4FCEA370C12237E215620C638E58D79B3DX2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D909-8C63-4E35-BE37-1898F6BE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9948</Characters>
  <Application>Microsoft Office Word</Application>
  <DocSecurity>0</DocSecurity>
  <Lines>184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Control</Company>
  <LinksUpToDate>false</LinksUpToDate>
  <CharactersWithSpaces>11216</CharactersWithSpaces>
  <SharedDoc>false</SharedDoc>
  <HLinks>
    <vt:vector size="30" baseType="variant">
      <vt:variant>
        <vt:i4>4718598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consultantplus://offline/ref=C6F627CC230A5EF778107FC069339702FDBBBBAC8DFE716850CA5622A19B1B3D47447C4D4FCEA370C12237E215620C638E58D79B3DX2sFH</vt:lpwstr>
      </vt:variant>
      <vt:variant>
        <vt:lpwstr/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3604584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consultantplus://offline/main?base=LAW;n=107420;fld=134;dst=100376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consultantplus://offline/main?base=RLAW072;n=47180;fld=134;dst=100054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consultantplus://offline/ref=3864D1758204AAEC8CD565993B1EF81E58DC81691ACC756F29D5C5E34CFEE8725978A90139E26EF2O9FFK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</dc:creator>
  <cp:lastModifiedBy>Д.С. Крюкова</cp:lastModifiedBy>
  <cp:revision>2</cp:revision>
  <cp:lastPrinted>2019-01-14T07:54:00Z</cp:lastPrinted>
  <dcterms:created xsi:type="dcterms:W3CDTF">2019-02-15T05:38:00Z</dcterms:created>
  <dcterms:modified xsi:type="dcterms:W3CDTF">2019-02-15T05:38:00Z</dcterms:modified>
</cp:coreProperties>
</file>