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3E" w:rsidRPr="00804D3E" w:rsidRDefault="00804D3E" w:rsidP="00804D3E">
      <w:pPr>
        <w:autoSpaceDE w:val="0"/>
        <w:autoSpaceDN w:val="0"/>
        <w:adjustRightInd w:val="0"/>
        <w:spacing w:after="0" w:line="240" w:lineRule="auto"/>
        <w:ind w:firstLine="709"/>
        <w:jc w:val="both"/>
        <w:outlineLvl w:val="1"/>
        <w:rPr>
          <w:rFonts w:ascii="Times New Roman" w:hAnsi="Times New Roman" w:cs="Times New Roman"/>
          <w:b/>
          <w:bCs/>
          <w:iCs/>
          <w:sz w:val="28"/>
          <w:szCs w:val="28"/>
        </w:rPr>
      </w:pPr>
      <w:r w:rsidRPr="00804D3E">
        <w:rPr>
          <w:rFonts w:ascii="Times New Roman" w:hAnsi="Times New Roman" w:cs="Times New Roman"/>
          <w:b/>
          <w:bCs/>
          <w:iCs/>
          <w:sz w:val="28"/>
          <w:szCs w:val="28"/>
        </w:rPr>
        <w:t>ПОСТАНОВЛЕНИЕ АДМИНИСТРАЦИИ ГОРОДА КОВРОВА ВЛАДИМИРСКОЙ ОБЛАСТИ № 1503 ОТ 26.08.2020 г.</w:t>
      </w:r>
    </w:p>
    <w:p w:rsidR="00804D3E" w:rsidRPr="00804D3E" w:rsidRDefault="00804D3E" w:rsidP="00804D3E">
      <w:pPr>
        <w:autoSpaceDE w:val="0"/>
        <w:autoSpaceDN w:val="0"/>
        <w:adjustRightInd w:val="0"/>
        <w:spacing w:after="0" w:line="240" w:lineRule="auto"/>
        <w:ind w:firstLine="709"/>
        <w:jc w:val="both"/>
        <w:outlineLvl w:val="1"/>
        <w:rPr>
          <w:rFonts w:ascii="Times New Roman" w:hAnsi="Times New Roman" w:cs="Times New Roman"/>
          <w:b/>
          <w:i/>
          <w:iCs/>
          <w:sz w:val="28"/>
          <w:szCs w:val="28"/>
        </w:rPr>
      </w:pPr>
    </w:p>
    <w:p w:rsidR="00804D3E" w:rsidRPr="00804D3E" w:rsidRDefault="00804D3E" w:rsidP="00804D3E">
      <w:pPr>
        <w:autoSpaceDE w:val="0"/>
        <w:autoSpaceDN w:val="0"/>
        <w:adjustRightInd w:val="0"/>
        <w:spacing w:after="0" w:line="240" w:lineRule="auto"/>
        <w:ind w:firstLine="709"/>
        <w:jc w:val="both"/>
        <w:outlineLvl w:val="1"/>
        <w:rPr>
          <w:rFonts w:ascii="Times New Roman" w:hAnsi="Times New Roman" w:cs="Times New Roman"/>
          <w:b/>
          <w:i/>
          <w:iCs/>
          <w:sz w:val="28"/>
          <w:szCs w:val="28"/>
        </w:rPr>
      </w:pPr>
      <w:r w:rsidRPr="00804D3E">
        <w:rPr>
          <w:rFonts w:ascii="Times New Roman" w:hAnsi="Times New Roman" w:cs="Times New Roman"/>
          <w:b/>
          <w:i/>
          <w:iCs/>
          <w:sz w:val="28"/>
          <w:szCs w:val="28"/>
        </w:rPr>
        <w:t>О внесении</w:t>
      </w:r>
      <w:r>
        <w:rPr>
          <w:rFonts w:ascii="Times New Roman" w:hAnsi="Times New Roman" w:cs="Times New Roman"/>
          <w:b/>
          <w:i/>
          <w:iCs/>
          <w:sz w:val="28"/>
          <w:szCs w:val="28"/>
        </w:rPr>
        <w:t xml:space="preserve"> </w:t>
      </w:r>
      <w:r w:rsidRPr="00804D3E">
        <w:rPr>
          <w:rFonts w:ascii="Times New Roman" w:hAnsi="Times New Roman" w:cs="Times New Roman"/>
          <w:b/>
          <w:i/>
          <w:iCs/>
          <w:sz w:val="28"/>
          <w:szCs w:val="28"/>
        </w:rPr>
        <w:t>изменений в постановление администрации города Коврова от 05.11.2019</w:t>
      </w:r>
      <w:r>
        <w:rPr>
          <w:rFonts w:ascii="Times New Roman" w:hAnsi="Times New Roman" w:cs="Times New Roman"/>
          <w:b/>
          <w:i/>
          <w:iCs/>
          <w:sz w:val="28"/>
          <w:szCs w:val="28"/>
        </w:rPr>
        <w:t xml:space="preserve"> </w:t>
      </w:r>
      <w:r w:rsidRPr="00804D3E">
        <w:rPr>
          <w:rFonts w:ascii="Times New Roman" w:hAnsi="Times New Roman" w:cs="Times New Roman"/>
          <w:b/>
          <w:i/>
          <w:iCs/>
          <w:sz w:val="28"/>
          <w:szCs w:val="28"/>
        </w:rPr>
        <w:t>№ 2588</w:t>
      </w:r>
      <w:r>
        <w:rPr>
          <w:rFonts w:ascii="Times New Roman" w:hAnsi="Times New Roman" w:cs="Times New Roman"/>
          <w:b/>
          <w:i/>
          <w:iCs/>
          <w:sz w:val="28"/>
          <w:szCs w:val="28"/>
        </w:rPr>
        <w:t xml:space="preserve"> </w:t>
      </w:r>
      <w:r w:rsidRPr="00804D3E">
        <w:rPr>
          <w:rFonts w:ascii="Times New Roman" w:hAnsi="Times New Roman" w:cs="Times New Roman"/>
          <w:b/>
          <w:i/>
          <w:iCs/>
          <w:sz w:val="28"/>
          <w:szCs w:val="28"/>
        </w:rPr>
        <w:t>«Об утверждении муниципальной программы «Жилищное хозяйство города Коврова»</w:t>
      </w:r>
      <w:r>
        <w:rPr>
          <w:rFonts w:ascii="Times New Roman" w:hAnsi="Times New Roman" w:cs="Times New Roman"/>
          <w:b/>
          <w:i/>
          <w:iCs/>
          <w:sz w:val="28"/>
          <w:szCs w:val="28"/>
        </w:rPr>
        <w:t xml:space="preserve"> </w:t>
      </w:r>
    </w:p>
    <w:p w:rsidR="00804D3E" w:rsidRPr="00804D3E" w:rsidRDefault="00804D3E" w:rsidP="00804D3E">
      <w:pPr>
        <w:autoSpaceDE w:val="0"/>
        <w:autoSpaceDN w:val="0"/>
        <w:adjustRightInd w:val="0"/>
        <w:spacing w:after="0" w:line="240" w:lineRule="auto"/>
        <w:ind w:firstLine="709"/>
        <w:jc w:val="both"/>
        <w:outlineLvl w:val="1"/>
        <w:rPr>
          <w:rFonts w:ascii="Times New Roman" w:hAnsi="Times New Roman" w:cs="Times New Roman"/>
          <w:b/>
          <w:i/>
          <w:iCs/>
          <w:sz w:val="28"/>
          <w:szCs w:val="28"/>
        </w:rPr>
      </w:pPr>
    </w:p>
    <w:p w:rsidR="00804D3E" w:rsidRPr="00804D3E" w:rsidRDefault="00804D3E" w:rsidP="00804D3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804D3E">
        <w:rPr>
          <w:rFonts w:ascii="Times New Roman" w:hAnsi="Times New Roman" w:cs="Times New Roman"/>
          <w:iCs/>
          <w:sz w:val="28"/>
          <w:szCs w:val="28"/>
        </w:rPr>
        <w:t>В соответствии со ст. 14 Жилищного кодекса РФ, ст. 16 Федерального закона от 06.10.2003 № 131-ФЗ «Об общих принципах организации местного самоуправления в Российской Федерации», руководствуясь ст.ст. 179, 179.3</w:t>
      </w:r>
      <w:r>
        <w:rPr>
          <w:rFonts w:ascii="Times New Roman" w:hAnsi="Times New Roman" w:cs="Times New Roman"/>
          <w:iCs/>
          <w:sz w:val="28"/>
          <w:szCs w:val="28"/>
        </w:rPr>
        <w:t xml:space="preserve"> </w:t>
      </w:r>
      <w:r w:rsidRPr="00804D3E">
        <w:rPr>
          <w:rFonts w:ascii="Times New Roman" w:hAnsi="Times New Roman" w:cs="Times New Roman"/>
          <w:iCs/>
          <w:sz w:val="28"/>
          <w:szCs w:val="28"/>
        </w:rPr>
        <w:t>Бюджетного кодекса РФ, на основании ст.ст. 31, 32 Устава муниципального образования город Ковров постановляю:</w:t>
      </w:r>
    </w:p>
    <w:p w:rsidR="008348DF" w:rsidRPr="00804D3E" w:rsidRDefault="009A5889" w:rsidP="0064706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D3E">
        <w:rPr>
          <w:rFonts w:ascii="Times New Roman" w:hAnsi="Times New Roman" w:cs="Times New Roman"/>
          <w:i/>
          <w:iCs/>
          <w:sz w:val="28"/>
          <w:szCs w:val="28"/>
        </w:rPr>
        <w:t xml:space="preserve"> </w:t>
      </w:r>
      <w:r w:rsidR="008348DF" w:rsidRPr="00804D3E">
        <w:rPr>
          <w:rFonts w:ascii="Times New Roman" w:hAnsi="Times New Roman" w:cs="Times New Roman"/>
          <w:sz w:val="28"/>
          <w:szCs w:val="28"/>
        </w:rPr>
        <w:t>1. Внести в</w:t>
      </w:r>
      <w:r w:rsidR="001A2D51" w:rsidRPr="00804D3E">
        <w:rPr>
          <w:rFonts w:ascii="Times New Roman" w:hAnsi="Times New Roman" w:cs="Times New Roman"/>
          <w:sz w:val="28"/>
          <w:szCs w:val="28"/>
        </w:rPr>
        <w:t xml:space="preserve"> </w:t>
      </w:r>
      <w:r w:rsidR="008348DF" w:rsidRPr="00804D3E">
        <w:rPr>
          <w:rFonts w:ascii="Times New Roman" w:hAnsi="Times New Roman" w:cs="Times New Roman"/>
          <w:sz w:val="28"/>
          <w:szCs w:val="28"/>
        </w:rPr>
        <w:t>постановлени</w:t>
      </w:r>
      <w:r w:rsidR="001A2D51" w:rsidRPr="00804D3E">
        <w:rPr>
          <w:rFonts w:ascii="Times New Roman" w:hAnsi="Times New Roman" w:cs="Times New Roman"/>
          <w:sz w:val="28"/>
          <w:szCs w:val="28"/>
        </w:rPr>
        <w:t>е</w:t>
      </w:r>
      <w:r w:rsidR="008348DF" w:rsidRPr="00804D3E">
        <w:rPr>
          <w:rFonts w:ascii="Times New Roman" w:hAnsi="Times New Roman" w:cs="Times New Roman"/>
          <w:sz w:val="28"/>
          <w:szCs w:val="28"/>
        </w:rPr>
        <w:t xml:space="preserve"> администрации города Коврова от </w:t>
      </w:r>
      <w:r w:rsidR="00E45E62" w:rsidRPr="00804D3E">
        <w:rPr>
          <w:rFonts w:ascii="Times New Roman" w:hAnsi="Times New Roman" w:cs="Times New Roman"/>
          <w:sz w:val="28"/>
          <w:szCs w:val="28"/>
        </w:rPr>
        <w:t>05.11.2019</w:t>
      </w:r>
      <w:r w:rsidR="008348DF" w:rsidRPr="00804D3E">
        <w:rPr>
          <w:rFonts w:ascii="Times New Roman" w:hAnsi="Times New Roman" w:cs="Times New Roman"/>
          <w:sz w:val="28"/>
          <w:szCs w:val="28"/>
        </w:rPr>
        <w:t xml:space="preserve"> № </w:t>
      </w:r>
      <w:r w:rsidR="004600DB" w:rsidRPr="00804D3E">
        <w:rPr>
          <w:rFonts w:ascii="Times New Roman" w:hAnsi="Times New Roman" w:cs="Times New Roman"/>
          <w:sz w:val="28"/>
          <w:szCs w:val="28"/>
        </w:rPr>
        <w:t>2</w:t>
      </w:r>
      <w:r w:rsidR="00E45E62" w:rsidRPr="00804D3E">
        <w:rPr>
          <w:rFonts w:ascii="Times New Roman" w:hAnsi="Times New Roman" w:cs="Times New Roman"/>
          <w:sz w:val="28"/>
          <w:szCs w:val="28"/>
        </w:rPr>
        <w:t>588</w:t>
      </w:r>
      <w:r w:rsidR="004600DB" w:rsidRPr="00804D3E">
        <w:rPr>
          <w:rFonts w:ascii="Times New Roman" w:hAnsi="Times New Roman" w:cs="Times New Roman"/>
          <w:sz w:val="28"/>
          <w:szCs w:val="28"/>
        </w:rPr>
        <w:t xml:space="preserve"> </w:t>
      </w:r>
      <w:r w:rsidR="008348DF" w:rsidRPr="00804D3E">
        <w:rPr>
          <w:rFonts w:ascii="Times New Roman" w:hAnsi="Times New Roman" w:cs="Times New Roman"/>
          <w:sz w:val="28"/>
          <w:szCs w:val="28"/>
        </w:rPr>
        <w:t xml:space="preserve">«Об утверждении муниципальной программы «Жилищное хозяйство города Коврова» </w:t>
      </w:r>
      <w:r w:rsidR="002B6776" w:rsidRPr="00804D3E">
        <w:rPr>
          <w:rFonts w:ascii="Times New Roman" w:hAnsi="Times New Roman" w:cs="Times New Roman"/>
          <w:sz w:val="28"/>
          <w:szCs w:val="28"/>
        </w:rPr>
        <w:t xml:space="preserve">изменение, изложив приложение к указанному постановлению согласно приложению к данному постановлению. </w:t>
      </w:r>
    </w:p>
    <w:p w:rsidR="002B6776" w:rsidRDefault="002B6776" w:rsidP="0064706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D3E">
        <w:rPr>
          <w:rFonts w:ascii="Times New Roman" w:hAnsi="Times New Roman" w:cs="Times New Roman"/>
          <w:sz w:val="28"/>
          <w:szCs w:val="28"/>
        </w:rPr>
        <w:t>2. Контроль за исполн</w:t>
      </w:r>
      <w:r>
        <w:rPr>
          <w:rFonts w:ascii="Times New Roman" w:hAnsi="Times New Roman" w:cs="Times New Roman"/>
          <w:sz w:val="28"/>
          <w:szCs w:val="28"/>
        </w:rPr>
        <w:t>ением настоящего постановления возложить на первого заместителя главы администрации города</w:t>
      </w:r>
      <w:r w:rsidR="00BF4493">
        <w:rPr>
          <w:rFonts w:ascii="Times New Roman" w:hAnsi="Times New Roman" w:cs="Times New Roman"/>
          <w:sz w:val="28"/>
          <w:szCs w:val="28"/>
        </w:rPr>
        <w:t>, начальника управления</w:t>
      </w:r>
      <w:r>
        <w:rPr>
          <w:rFonts w:ascii="Times New Roman" w:hAnsi="Times New Roman" w:cs="Times New Roman"/>
          <w:sz w:val="28"/>
          <w:szCs w:val="28"/>
        </w:rPr>
        <w:t xml:space="preserve"> по экономической политике, стратегическому развитию и инвестициям.</w:t>
      </w:r>
    </w:p>
    <w:p w:rsidR="002B6776" w:rsidRDefault="002B6776" w:rsidP="0064706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3F5125" w:rsidRDefault="003F5125" w:rsidP="003F5125">
      <w:pPr>
        <w:autoSpaceDE w:val="0"/>
        <w:autoSpaceDN w:val="0"/>
        <w:adjustRightInd w:val="0"/>
        <w:spacing w:after="0" w:line="240" w:lineRule="auto"/>
        <w:outlineLvl w:val="1"/>
        <w:rPr>
          <w:rFonts w:ascii="Times New Roman" w:hAnsi="Times New Roman" w:cs="Times New Roman"/>
          <w:sz w:val="28"/>
          <w:szCs w:val="28"/>
        </w:rPr>
      </w:pPr>
    </w:p>
    <w:p w:rsidR="008348DF" w:rsidRDefault="008348DF" w:rsidP="003F5125">
      <w:pPr>
        <w:autoSpaceDE w:val="0"/>
        <w:autoSpaceDN w:val="0"/>
        <w:adjustRightInd w:val="0"/>
        <w:spacing w:after="0" w:line="240" w:lineRule="auto"/>
        <w:outlineLvl w:val="1"/>
        <w:rPr>
          <w:rFonts w:ascii="Times New Roman" w:hAnsi="Times New Roman" w:cs="Times New Roman"/>
          <w:sz w:val="28"/>
          <w:szCs w:val="28"/>
        </w:rPr>
      </w:pPr>
    </w:p>
    <w:p w:rsidR="00BF4493" w:rsidRDefault="00BF4493" w:rsidP="003F5125">
      <w:pPr>
        <w:autoSpaceDE w:val="0"/>
        <w:autoSpaceDN w:val="0"/>
        <w:adjustRightInd w:val="0"/>
        <w:spacing w:after="0" w:line="240" w:lineRule="auto"/>
        <w:outlineLvl w:val="1"/>
        <w:rPr>
          <w:rFonts w:ascii="Times New Roman" w:hAnsi="Times New Roman" w:cs="Times New Roman"/>
          <w:sz w:val="28"/>
          <w:szCs w:val="28"/>
        </w:rPr>
      </w:pPr>
    </w:p>
    <w:p w:rsidR="006A320A" w:rsidRDefault="006A320A" w:rsidP="003F5125">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Временно исполняющий полномочия</w:t>
      </w:r>
      <w:r w:rsidR="00640673">
        <w:rPr>
          <w:rFonts w:ascii="Times New Roman" w:hAnsi="Times New Roman" w:cs="Times New Roman"/>
          <w:sz w:val="28"/>
          <w:szCs w:val="28"/>
        </w:rPr>
        <w:t xml:space="preserve"> </w:t>
      </w:r>
    </w:p>
    <w:p w:rsidR="00226125" w:rsidRDefault="00640673" w:rsidP="003F5125">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w:t>
      </w:r>
      <w:r w:rsidR="008348DF">
        <w:rPr>
          <w:rFonts w:ascii="Times New Roman" w:hAnsi="Times New Roman" w:cs="Times New Roman"/>
          <w:sz w:val="28"/>
          <w:szCs w:val="28"/>
        </w:rPr>
        <w:t>лав</w:t>
      </w:r>
      <w:r>
        <w:rPr>
          <w:rFonts w:ascii="Times New Roman" w:hAnsi="Times New Roman" w:cs="Times New Roman"/>
          <w:sz w:val="28"/>
          <w:szCs w:val="28"/>
        </w:rPr>
        <w:t>ы</w:t>
      </w:r>
      <w:r w:rsidR="008348DF">
        <w:rPr>
          <w:rFonts w:ascii="Times New Roman" w:hAnsi="Times New Roman" w:cs="Times New Roman"/>
          <w:sz w:val="28"/>
          <w:szCs w:val="28"/>
        </w:rPr>
        <w:t xml:space="preserve"> города</w:t>
      </w:r>
      <w:r w:rsidR="00804D3E">
        <w:rPr>
          <w:rFonts w:ascii="Times New Roman" w:hAnsi="Times New Roman" w:cs="Times New Roman"/>
          <w:sz w:val="28"/>
          <w:szCs w:val="28"/>
        </w:rPr>
        <w:t xml:space="preserve"> </w:t>
      </w:r>
      <w:r w:rsidR="006A320A">
        <w:rPr>
          <w:rFonts w:ascii="Times New Roman" w:hAnsi="Times New Roman" w:cs="Times New Roman"/>
          <w:sz w:val="28"/>
          <w:szCs w:val="28"/>
        </w:rPr>
        <w:t>А.Н. Наумов</w:t>
      </w:r>
      <w:r w:rsidR="00804D3E">
        <w:rPr>
          <w:rFonts w:ascii="Times New Roman" w:hAnsi="Times New Roman" w:cs="Times New Roman"/>
          <w:sz w:val="28"/>
          <w:szCs w:val="28"/>
        </w:rPr>
        <w:t xml:space="preserve"> </w:t>
      </w: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lastRenderedPageBreak/>
        <w:t xml:space="preserve">Приложение к постановлению </w:t>
      </w: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t>администрации города Коврова</w:t>
      </w: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t xml:space="preserve"> от</w:t>
      </w:r>
      <w:r w:rsidR="00804D3E">
        <w:rPr>
          <w:rFonts w:ascii="Times New Roman" w:hAnsi="Times New Roman" w:cs="Times New Roman"/>
          <w:b w:val="0"/>
        </w:rPr>
        <w:t xml:space="preserve"> 26.08.2020 </w:t>
      </w:r>
      <w:r>
        <w:rPr>
          <w:rFonts w:ascii="Times New Roman" w:hAnsi="Times New Roman" w:cs="Times New Roman"/>
          <w:b w:val="0"/>
        </w:rPr>
        <w:t>№</w:t>
      </w:r>
      <w:r w:rsidR="00804D3E">
        <w:rPr>
          <w:rFonts w:ascii="Times New Roman" w:hAnsi="Times New Roman" w:cs="Times New Roman"/>
          <w:b w:val="0"/>
        </w:rPr>
        <w:t xml:space="preserve"> 1503</w:t>
      </w:r>
    </w:p>
    <w:p w:rsidR="00AF7602" w:rsidRDefault="00AF7602" w:rsidP="00AF7602">
      <w:pPr>
        <w:pStyle w:val="ConsPlusTitle"/>
        <w:keepNext/>
        <w:ind w:left="720"/>
        <w:jc w:val="right"/>
        <w:rPr>
          <w:rFonts w:ascii="Times New Roman" w:hAnsi="Times New Roman" w:cs="Times New Roman"/>
          <w:b w:val="0"/>
        </w:rPr>
      </w:pPr>
    </w:p>
    <w:p w:rsidR="00AF7602" w:rsidRPr="008848CA" w:rsidRDefault="00AF7602" w:rsidP="00AF7602">
      <w:pPr>
        <w:pStyle w:val="ConsPlusTitle"/>
        <w:keepNext/>
        <w:ind w:left="720"/>
        <w:jc w:val="center"/>
        <w:rPr>
          <w:rFonts w:ascii="Times New Roman" w:hAnsi="Times New Roman" w:cs="Times New Roman"/>
          <w:b w:val="0"/>
        </w:rPr>
      </w:pPr>
      <w:r w:rsidRPr="008848CA">
        <w:rPr>
          <w:rFonts w:ascii="Times New Roman" w:hAnsi="Times New Roman" w:cs="Times New Roman"/>
          <w:b w:val="0"/>
        </w:rPr>
        <w:t>1. Краткая характеристика (паспорт) муниципальной программы</w:t>
      </w:r>
    </w:p>
    <w:p w:rsidR="00AF7602" w:rsidRPr="008848CA" w:rsidRDefault="00AF7602" w:rsidP="00AF7602">
      <w:pPr>
        <w:pStyle w:val="ConsPlusTitle"/>
        <w:keepNext/>
        <w:ind w:left="720"/>
        <w:rPr>
          <w:rFonts w:ascii="Times New Roman" w:hAnsi="Times New Roman" w:cs="Times New Roman"/>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Наименование муниципальной программы</w:t>
            </w:r>
          </w:p>
        </w:tc>
        <w:tc>
          <w:tcPr>
            <w:tcW w:w="7335" w:type="dxa"/>
            <w:vAlign w:val="center"/>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Муниципальная программа «Жилищное хозяйство города Коврова</w:t>
            </w:r>
            <w:r w:rsidRPr="003C37EA">
              <w:rPr>
                <w:rFonts w:ascii="Times New Roman" w:hAnsi="Times New Roman" w:cs="Times New Roman"/>
                <w:b w:val="0"/>
                <w:color w:val="000000"/>
              </w:rPr>
              <w:t>» (далее – Программа)</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Подпрограммы</w:t>
            </w:r>
          </w:p>
        </w:tc>
        <w:tc>
          <w:tcPr>
            <w:tcW w:w="7335" w:type="dxa"/>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1.Подпрограмма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Подпрограмма «Переселение граждан из аварийного жилищного фонда».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4. Подпрограмма «Обеспечение мероприятий по переселению граждан из аварийного жилищного фонда с учетом приобретения жилых помещений».</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Координатор</w:t>
            </w:r>
          </w:p>
        </w:tc>
        <w:tc>
          <w:tcPr>
            <w:tcW w:w="7335" w:type="dxa"/>
          </w:tcPr>
          <w:p w:rsidR="00AF7602" w:rsidRPr="003C37EA" w:rsidRDefault="00AF7602" w:rsidP="00051891">
            <w:pPr>
              <w:pStyle w:val="ConsPlusTitle"/>
              <w:keepNext/>
              <w:jc w:val="both"/>
              <w:rPr>
                <w:rFonts w:ascii="Times New Roman" w:hAnsi="Times New Roman" w:cs="Times New Roman"/>
                <w:b w:val="0"/>
              </w:rPr>
            </w:pPr>
            <w:r>
              <w:rPr>
                <w:rFonts w:ascii="Times New Roman" w:hAnsi="Times New Roman" w:cs="Times New Roman"/>
                <w:b w:val="0"/>
              </w:rPr>
              <w:t>Первый заместитель главы администрации города</w:t>
            </w:r>
            <w:r w:rsidR="00051891">
              <w:rPr>
                <w:rFonts w:ascii="Times New Roman" w:hAnsi="Times New Roman" w:cs="Times New Roman"/>
                <w:b w:val="0"/>
              </w:rPr>
              <w:t>, начальник управления</w:t>
            </w:r>
            <w:r w:rsidR="00804D3E">
              <w:rPr>
                <w:rFonts w:ascii="Times New Roman" w:hAnsi="Times New Roman" w:cs="Times New Roman"/>
                <w:b w:val="0"/>
              </w:rPr>
              <w:t xml:space="preserve"> </w:t>
            </w:r>
            <w:r>
              <w:rPr>
                <w:rFonts w:ascii="Times New Roman" w:hAnsi="Times New Roman" w:cs="Times New Roman"/>
                <w:b w:val="0"/>
              </w:rPr>
              <w:t xml:space="preserve">по экономической политике, стратегическому развитию и инвестициям </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Ответственный исполнитель</w:t>
            </w:r>
          </w:p>
        </w:tc>
        <w:tc>
          <w:tcPr>
            <w:tcW w:w="7335" w:type="dxa"/>
            <w:vAlign w:val="center"/>
          </w:tcPr>
          <w:p w:rsidR="00AF7602" w:rsidRPr="003C37EA" w:rsidRDefault="00F66926" w:rsidP="000518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по экономической политике, стратегическому развитию и инвестициям </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Соисполнители</w:t>
            </w:r>
          </w:p>
        </w:tc>
        <w:tc>
          <w:tcPr>
            <w:tcW w:w="7335" w:type="dxa"/>
          </w:tcPr>
          <w:p w:rsidR="00AF7602" w:rsidRPr="003C37EA" w:rsidRDefault="00AF7602" w:rsidP="005E5EA2">
            <w:pPr>
              <w:pStyle w:val="ConsPlusTitle"/>
              <w:keepNext/>
              <w:jc w:val="both"/>
              <w:rPr>
                <w:rFonts w:ascii="Times New Roman" w:hAnsi="Times New Roman" w:cs="Times New Roman"/>
                <w:b w:val="0"/>
              </w:rPr>
            </w:pPr>
            <w:r>
              <w:rPr>
                <w:rFonts w:ascii="Times New Roman" w:hAnsi="Times New Roman" w:cs="Times New Roman"/>
                <w:b w:val="0"/>
              </w:rPr>
              <w:t xml:space="preserve">Управление городского хозяйства, </w:t>
            </w:r>
            <w:r w:rsidR="005E5EA2">
              <w:rPr>
                <w:rFonts w:ascii="Times New Roman" w:hAnsi="Times New Roman" w:cs="Times New Roman"/>
                <w:b w:val="0"/>
              </w:rPr>
              <w:t>у</w:t>
            </w:r>
            <w:r w:rsidRPr="003C37EA">
              <w:rPr>
                <w:rFonts w:ascii="Times New Roman" w:hAnsi="Times New Roman" w:cs="Times New Roman"/>
                <w:b w:val="0"/>
              </w:rPr>
              <w:t>правление имущественных и земельных отношений,</w:t>
            </w:r>
            <w:r w:rsidR="00804D3E">
              <w:rPr>
                <w:rFonts w:ascii="Times New Roman" w:hAnsi="Times New Roman" w:cs="Times New Roman"/>
                <w:b w:val="0"/>
              </w:rPr>
              <w:t xml:space="preserve"> </w:t>
            </w:r>
            <w:r w:rsidR="005E5EA2">
              <w:rPr>
                <w:rFonts w:ascii="Times New Roman" w:hAnsi="Times New Roman" w:cs="Times New Roman"/>
                <w:b w:val="0"/>
              </w:rPr>
              <w:t>у</w:t>
            </w:r>
            <w:r w:rsidRPr="003C37EA">
              <w:rPr>
                <w:rFonts w:ascii="Times New Roman" w:hAnsi="Times New Roman" w:cs="Times New Roman"/>
                <w:b w:val="0"/>
              </w:rPr>
              <w:t xml:space="preserve">правление </w:t>
            </w:r>
            <w:r>
              <w:rPr>
                <w:rFonts w:ascii="Times New Roman" w:hAnsi="Times New Roman" w:cs="Times New Roman"/>
                <w:b w:val="0"/>
              </w:rPr>
              <w:t>благоустрой</w:t>
            </w:r>
            <w:r w:rsidR="005E5EA2">
              <w:rPr>
                <w:rFonts w:ascii="Times New Roman" w:hAnsi="Times New Roman" w:cs="Times New Roman"/>
                <w:b w:val="0"/>
              </w:rPr>
              <w:t>ства и строительно–разрешительной документации</w:t>
            </w:r>
            <w:r w:rsidRPr="003C37EA">
              <w:rPr>
                <w:rFonts w:ascii="Times New Roman" w:hAnsi="Times New Roman" w:cs="Times New Roman"/>
                <w:b w:val="0"/>
              </w:rPr>
              <w:t xml:space="preserve">, </w:t>
            </w:r>
            <w:r w:rsidR="005E5EA2">
              <w:rPr>
                <w:rFonts w:ascii="Times New Roman" w:hAnsi="Times New Roman" w:cs="Times New Roman"/>
                <w:b w:val="0"/>
              </w:rPr>
              <w:t>а</w:t>
            </w:r>
            <w:r w:rsidRPr="003C37EA">
              <w:rPr>
                <w:rFonts w:ascii="Times New Roman" w:hAnsi="Times New Roman" w:cs="Times New Roman"/>
                <w:b w:val="0"/>
              </w:rPr>
              <w:t xml:space="preserve">дминистрация города Коврова Владимирской области </w:t>
            </w:r>
          </w:p>
        </w:tc>
      </w:tr>
      <w:tr w:rsidR="00AF7602" w:rsidRPr="003C37EA" w:rsidTr="00AF7602">
        <w:trPr>
          <w:trHeight w:val="1040"/>
        </w:trPr>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Цель</w:t>
            </w:r>
          </w:p>
        </w:tc>
        <w:tc>
          <w:tcPr>
            <w:tcW w:w="7335" w:type="dxa"/>
            <w:vAlign w:val="center"/>
          </w:tcPr>
          <w:p w:rsidR="00AF7602" w:rsidRPr="003C37EA" w:rsidRDefault="00AF7602" w:rsidP="00AF7602">
            <w:pPr>
              <w:keepNext/>
              <w:spacing w:after="0" w:line="240" w:lineRule="auto"/>
              <w:rPr>
                <w:rFonts w:ascii="Times New Roman" w:hAnsi="Times New Roman" w:cs="Times New Roman"/>
                <w:color w:val="000000"/>
                <w:sz w:val="24"/>
                <w:szCs w:val="24"/>
                <w:highlight w:val="yellow"/>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Задачи программы (цели подпрограмм)</w:t>
            </w:r>
          </w:p>
        </w:tc>
        <w:tc>
          <w:tcPr>
            <w:tcW w:w="7335" w:type="dxa"/>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804D3E">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пострадавших в результате стихийных бедствий.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Целевые показатели (индикаторы)</w:t>
            </w:r>
          </w:p>
        </w:tc>
        <w:tc>
          <w:tcPr>
            <w:tcW w:w="7335" w:type="dxa"/>
          </w:tcPr>
          <w:p w:rsidR="00AF7602" w:rsidRDefault="00AF7602" w:rsidP="00AF7602">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keepNext/>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AF7602" w:rsidRPr="003C37EA" w:rsidRDefault="00AF7602" w:rsidP="00AF7602">
            <w:pPr>
              <w:autoSpaceDE w:val="0"/>
              <w:autoSpaceDN w:val="0"/>
              <w:adjustRightInd w:val="0"/>
              <w:spacing w:after="0" w:line="240" w:lineRule="auto"/>
              <w:rPr>
                <w:rFonts w:ascii="Times New Roman" w:hAnsi="Times New Roman" w:cs="Times New Roman"/>
                <w:b/>
                <w:sz w:val="24"/>
                <w:szCs w:val="24"/>
              </w:rPr>
            </w:pPr>
            <w:r w:rsidRPr="003C37EA">
              <w:rPr>
                <w:rFonts w:ascii="Times New Roman" w:hAnsi="Times New Roman" w:cs="Times New Roman"/>
                <w:sz w:val="24"/>
                <w:szCs w:val="24"/>
              </w:rPr>
              <w:t>- количество снесенных домов</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Сроки и этапы реализации</w:t>
            </w:r>
          </w:p>
        </w:tc>
        <w:tc>
          <w:tcPr>
            <w:tcW w:w="7335" w:type="dxa"/>
            <w:vAlign w:val="center"/>
          </w:tcPr>
          <w:p w:rsidR="00AF7602" w:rsidRPr="003C37EA" w:rsidRDefault="00AF7602" w:rsidP="00AF7602">
            <w:pPr>
              <w:pStyle w:val="ConsPlusNonformat"/>
              <w:keepNext/>
              <w:widowControl/>
              <w:rPr>
                <w:rFonts w:ascii="Times New Roman" w:hAnsi="Times New Roman" w:cs="Times New Roman"/>
                <w:b/>
                <w:color w:val="000000"/>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3C37EA">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годы. Программа реализуется в один этап. </w:t>
            </w:r>
          </w:p>
          <w:p w:rsidR="00AF7602" w:rsidRPr="003C37EA" w:rsidRDefault="00AF7602" w:rsidP="00AF7602">
            <w:pPr>
              <w:pStyle w:val="ConsPlusTitle"/>
              <w:keepNext/>
              <w:tabs>
                <w:tab w:val="left" w:pos="5040"/>
              </w:tabs>
              <w:rPr>
                <w:rFonts w:ascii="Times New Roman" w:hAnsi="Times New Roman" w:cs="Times New Roman"/>
                <w:b w:val="0"/>
              </w:rPr>
            </w:pPr>
            <w:r w:rsidRPr="003C37EA">
              <w:rPr>
                <w:rFonts w:ascii="Times New Roman" w:hAnsi="Times New Roman" w:cs="Times New Roman"/>
                <w:b w:val="0"/>
              </w:rPr>
              <w:tab/>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Объем бюджетных ассигнований на реализацию муниципальной программы</w:t>
            </w:r>
          </w:p>
        </w:tc>
        <w:tc>
          <w:tcPr>
            <w:tcW w:w="7335" w:type="dxa"/>
          </w:tcPr>
          <w:p w:rsidR="00AF7602" w:rsidRPr="00B12F0B" w:rsidRDefault="00AF7602" w:rsidP="00AF7602">
            <w:pPr>
              <w:pStyle w:val="ConsPlusCell"/>
              <w:widowControl/>
              <w:tabs>
                <w:tab w:val="left" w:pos="9180"/>
              </w:tabs>
              <w:rPr>
                <w:rFonts w:ascii="Times New Roman" w:hAnsi="Times New Roman" w:cs="Times New Roman"/>
                <w:sz w:val="24"/>
                <w:szCs w:val="24"/>
              </w:rPr>
            </w:pPr>
            <w:r w:rsidRPr="00B12F0B">
              <w:rPr>
                <w:rFonts w:ascii="Times New Roman" w:hAnsi="Times New Roman" w:cs="Times New Roman"/>
                <w:color w:val="000000"/>
                <w:sz w:val="24"/>
                <w:szCs w:val="24"/>
              </w:rPr>
              <w:t xml:space="preserve">В целом на реализацию мероприятий Программы в течение 2020 - 2022 г.г. по всем источникам финансирования (*) будет привлечено </w:t>
            </w:r>
            <w:r w:rsidR="00B12F0B" w:rsidRPr="00B12F0B">
              <w:rPr>
                <w:rFonts w:ascii="Times New Roman" w:hAnsi="Times New Roman" w:cs="Times New Roman"/>
                <w:color w:val="000000"/>
                <w:kern w:val="28"/>
                <w:sz w:val="24"/>
                <w:szCs w:val="24"/>
              </w:rPr>
              <w:t>145 012,0</w:t>
            </w:r>
            <w:r w:rsidRPr="00B12F0B">
              <w:rPr>
                <w:rFonts w:ascii="Times New Roman" w:hAnsi="Times New Roman" w:cs="Times New Roman"/>
                <w:color w:val="000000"/>
                <w:kern w:val="28"/>
                <w:sz w:val="24"/>
                <w:szCs w:val="24"/>
              </w:rPr>
              <w:t xml:space="preserve"> тыс</w:t>
            </w:r>
            <w:r w:rsidRPr="00B12F0B">
              <w:rPr>
                <w:rFonts w:ascii="Times New Roman" w:hAnsi="Times New Roman" w:cs="Times New Roman"/>
                <w:color w:val="000000"/>
                <w:sz w:val="24"/>
                <w:szCs w:val="24"/>
              </w:rPr>
              <w:t xml:space="preserve">. руб., </w:t>
            </w:r>
            <w:r w:rsidRPr="00B12F0B">
              <w:rPr>
                <w:rFonts w:ascii="Times New Roman" w:hAnsi="Times New Roman" w:cs="Times New Roman"/>
                <w:sz w:val="24"/>
                <w:szCs w:val="24"/>
              </w:rPr>
              <w:t>в том числе:</w:t>
            </w:r>
          </w:p>
          <w:p w:rsidR="00AF7602" w:rsidRPr="00B12F0B" w:rsidRDefault="00AF7602" w:rsidP="00AF7602">
            <w:pPr>
              <w:pStyle w:val="ConsPlusCell"/>
              <w:widowControl/>
              <w:tabs>
                <w:tab w:val="left" w:pos="9180"/>
              </w:tabs>
              <w:rPr>
                <w:rFonts w:ascii="Times New Roman" w:hAnsi="Times New Roman" w:cs="Times New Roman"/>
                <w:sz w:val="24"/>
                <w:szCs w:val="24"/>
              </w:rPr>
            </w:pPr>
            <w:r w:rsidRPr="00B12F0B">
              <w:rPr>
                <w:rFonts w:ascii="Times New Roman" w:hAnsi="Times New Roman" w:cs="Times New Roman"/>
                <w:sz w:val="24"/>
                <w:szCs w:val="24"/>
              </w:rPr>
              <w:t xml:space="preserve">- в 2020 году – </w:t>
            </w:r>
            <w:r w:rsidR="00B12F0B" w:rsidRPr="00B12F0B">
              <w:rPr>
                <w:rFonts w:ascii="Times New Roman" w:hAnsi="Times New Roman" w:cs="Times New Roman"/>
                <w:sz w:val="24"/>
                <w:szCs w:val="24"/>
              </w:rPr>
              <w:t>53 771,5</w:t>
            </w:r>
            <w:r w:rsidRPr="00B12F0B">
              <w:rPr>
                <w:rFonts w:ascii="Times New Roman" w:hAnsi="Times New Roman" w:cs="Times New Roman"/>
                <w:sz w:val="24"/>
                <w:szCs w:val="24"/>
              </w:rPr>
              <w:t xml:space="preserve"> тыс. рублей;</w:t>
            </w:r>
          </w:p>
          <w:p w:rsidR="00AF7602" w:rsidRPr="00B12F0B" w:rsidRDefault="00B12F0B" w:rsidP="00AF7602">
            <w:pPr>
              <w:pStyle w:val="ConsPlusNormal"/>
              <w:keepNext/>
              <w:ind w:firstLine="0"/>
              <w:rPr>
                <w:rFonts w:ascii="Times New Roman" w:hAnsi="Times New Roman" w:cs="Times New Roman"/>
                <w:sz w:val="24"/>
                <w:szCs w:val="24"/>
              </w:rPr>
            </w:pPr>
            <w:r w:rsidRPr="00B12F0B">
              <w:rPr>
                <w:rFonts w:ascii="Times New Roman" w:hAnsi="Times New Roman" w:cs="Times New Roman"/>
                <w:sz w:val="24"/>
                <w:szCs w:val="24"/>
              </w:rPr>
              <w:t>- в 2021 году – 10 757,8</w:t>
            </w:r>
            <w:r w:rsidR="00804D3E">
              <w:rPr>
                <w:rFonts w:ascii="Times New Roman" w:hAnsi="Times New Roman" w:cs="Times New Roman"/>
                <w:sz w:val="24"/>
                <w:szCs w:val="24"/>
              </w:rPr>
              <w:t xml:space="preserve"> </w:t>
            </w:r>
            <w:r w:rsidR="00AF7602" w:rsidRPr="00B12F0B">
              <w:rPr>
                <w:rFonts w:ascii="Times New Roman" w:hAnsi="Times New Roman" w:cs="Times New Roman"/>
                <w:sz w:val="24"/>
                <w:szCs w:val="24"/>
              </w:rPr>
              <w:t>тыс. рублей;</w:t>
            </w:r>
          </w:p>
          <w:p w:rsidR="00AF7602" w:rsidRPr="003C37EA" w:rsidRDefault="00AF7602" w:rsidP="00AF7602">
            <w:pPr>
              <w:pStyle w:val="ConsPlusNormal"/>
              <w:keepNext/>
              <w:ind w:firstLine="0"/>
              <w:rPr>
                <w:rFonts w:ascii="Times New Roman" w:hAnsi="Times New Roman" w:cs="Times New Roman"/>
                <w:color w:val="000000"/>
                <w:sz w:val="24"/>
                <w:szCs w:val="24"/>
              </w:rPr>
            </w:pPr>
            <w:r w:rsidRPr="00B12F0B">
              <w:rPr>
                <w:rFonts w:ascii="Times New Roman" w:hAnsi="Times New Roman" w:cs="Times New Roman"/>
                <w:sz w:val="24"/>
                <w:szCs w:val="24"/>
              </w:rPr>
              <w:t xml:space="preserve">- в 2022 году – </w:t>
            </w:r>
            <w:r w:rsidR="00B12F0B" w:rsidRPr="00B12F0B">
              <w:rPr>
                <w:rFonts w:ascii="Times New Roman" w:hAnsi="Times New Roman" w:cs="Times New Roman"/>
                <w:sz w:val="24"/>
                <w:szCs w:val="24"/>
              </w:rPr>
              <w:t>80 482,7</w:t>
            </w:r>
            <w:r w:rsidRPr="00B12F0B">
              <w:rPr>
                <w:rFonts w:ascii="Times New Roman" w:hAnsi="Times New Roman" w:cs="Times New Roman"/>
                <w:sz w:val="24"/>
                <w:szCs w:val="24"/>
              </w:rPr>
              <w:t xml:space="preserve"> тыс. рублей.</w:t>
            </w:r>
          </w:p>
          <w:p w:rsidR="00AF7602" w:rsidRPr="003C37EA" w:rsidRDefault="00AF7602" w:rsidP="00AF7602">
            <w:pPr>
              <w:pStyle w:val="ConsPlusNonformat"/>
              <w:keepNext/>
              <w:widowControl/>
              <w:rPr>
                <w:rFonts w:ascii="Times New Roman" w:hAnsi="Times New Roman" w:cs="Times New Roman"/>
                <w:color w:val="000000"/>
                <w:sz w:val="24"/>
                <w:szCs w:val="24"/>
              </w:rPr>
            </w:pPr>
          </w:p>
        </w:tc>
      </w:tr>
      <w:tr w:rsidR="00AF7602" w:rsidRPr="00B12F0B"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Ожидаемые конечные результаты, оценка планируемой эффективности</w:t>
            </w:r>
          </w:p>
        </w:tc>
        <w:tc>
          <w:tcPr>
            <w:tcW w:w="7335" w:type="dxa"/>
          </w:tcPr>
          <w:p w:rsidR="00AF7602" w:rsidRPr="00B12F0B" w:rsidRDefault="00AF7602" w:rsidP="00AF7602">
            <w:pPr>
              <w:keepNext/>
              <w:spacing w:after="0" w:line="240" w:lineRule="auto"/>
              <w:jc w:val="both"/>
              <w:rPr>
                <w:rFonts w:ascii="Times New Roman" w:hAnsi="Times New Roman" w:cs="Times New Roman"/>
                <w:color w:val="000000"/>
                <w:sz w:val="24"/>
                <w:szCs w:val="24"/>
              </w:rPr>
            </w:pPr>
            <w:r w:rsidRPr="00B12F0B">
              <w:rPr>
                <w:rFonts w:ascii="Times New Roman" w:hAnsi="Times New Roman" w:cs="Times New Roman"/>
                <w:color w:val="000000"/>
                <w:sz w:val="24"/>
                <w:szCs w:val="24"/>
              </w:rPr>
              <w:t>Улучшение жилищных условий 2</w:t>
            </w:r>
            <w:r w:rsidR="00B12F0B" w:rsidRPr="00B12F0B">
              <w:rPr>
                <w:rFonts w:ascii="Times New Roman" w:hAnsi="Times New Roman" w:cs="Times New Roman"/>
                <w:color w:val="000000"/>
                <w:sz w:val="24"/>
                <w:szCs w:val="24"/>
              </w:rPr>
              <w:t>19</w:t>
            </w:r>
            <w:r w:rsidRPr="00B12F0B">
              <w:rPr>
                <w:rFonts w:ascii="Times New Roman" w:hAnsi="Times New Roman" w:cs="Times New Roman"/>
                <w:color w:val="000000"/>
                <w:sz w:val="24"/>
                <w:szCs w:val="24"/>
              </w:rPr>
              <w:t xml:space="preserve"> гражданам, проживающим в аварийном жилищном фонде.</w:t>
            </w:r>
          </w:p>
          <w:p w:rsidR="00AF7602" w:rsidRPr="00B12F0B" w:rsidRDefault="00AF7602" w:rsidP="00AF7602">
            <w:pPr>
              <w:pStyle w:val="ConsPlusTitle"/>
              <w:keepNext/>
              <w:jc w:val="both"/>
              <w:rPr>
                <w:rFonts w:ascii="Times New Roman" w:hAnsi="Times New Roman" w:cs="Times New Roman"/>
                <w:b w:val="0"/>
              </w:rPr>
            </w:pPr>
            <w:r w:rsidRPr="00B12F0B">
              <w:rPr>
                <w:rFonts w:ascii="Times New Roman" w:hAnsi="Times New Roman" w:cs="Times New Roman"/>
                <w:b w:val="0"/>
                <w:color w:val="000000"/>
              </w:rPr>
              <w:t>Снос 3 многоквартирных домов, признанных аварийным в связи с физическим износом и пострадавшим от стихийного бедствия(**).</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Ответственные лица для контактов</w:t>
            </w:r>
          </w:p>
        </w:tc>
        <w:tc>
          <w:tcPr>
            <w:tcW w:w="7335" w:type="dxa"/>
          </w:tcPr>
          <w:p w:rsidR="00E11173" w:rsidRDefault="00AF7602" w:rsidP="00E11173">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Даневская</w:t>
            </w:r>
            <w:r>
              <w:rPr>
                <w:rFonts w:ascii="Times New Roman" w:hAnsi="Times New Roman" w:cs="Times New Roman"/>
                <w:sz w:val="24"/>
                <w:szCs w:val="24"/>
              </w:rPr>
              <w:t xml:space="preserve">, консультант </w:t>
            </w:r>
            <w:r w:rsidR="005E5EA2">
              <w:rPr>
                <w:rFonts w:ascii="Times New Roman" w:hAnsi="Times New Roman" w:cs="Times New Roman"/>
                <w:sz w:val="24"/>
                <w:szCs w:val="24"/>
              </w:rPr>
              <w:t xml:space="preserve">сектора </w:t>
            </w:r>
            <w:r w:rsidR="00B36391">
              <w:rPr>
                <w:rFonts w:ascii="Times New Roman" w:hAnsi="Times New Roman" w:cs="Times New Roman"/>
                <w:sz w:val="24"/>
                <w:szCs w:val="24"/>
              </w:rPr>
              <w:t>п</w:t>
            </w:r>
            <w:r w:rsidR="005E5EA2">
              <w:rPr>
                <w:rFonts w:ascii="Times New Roman" w:hAnsi="Times New Roman" w:cs="Times New Roman"/>
                <w:sz w:val="24"/>
                <w:szCs w:val="24"/>
              </w:rPr>
              <w:t>роект</w:t>
            </w:r>
            <w:r w:rsidR="00B36391">
              <w:rPr>
                <w:rFonts w:ascii="Times New Roman" w:hAnsi="Times New Roman" w:cs="Times New Roman"/>
                <w:sz w:val="24"/>
                <w:szCs w:val="24"/>
              </w:rPr>
              <w:t>ных решений</w:t>
            </w:r>
            <w:r w:rsidR="005E5EA2">
              <w:rPr>
                <w:rFonts w:ascii="Times New Roman" w:hAnsi="Times New Roman" w:cs="Times New Roman"/>
                <w:sz w:val="24"/>
                <w:szCs w:val="24"/>
              </w:rPr>
              <w:t xml:space="preserve"> отдела </w:t>
            </w:r>
            <w:r w:rsidR="00B36391">
              <w:rPr>
                <w:rFonts w:ascii="Times New Roman" w:hAnsi="Times New Roman" w:cs="Times New Roman"/>
                <w:sz w:val="24"/>
                <w:szCs w:val="24"/>
              </w:rPr>
              <w:t xml:space="preserve">по </w:t>
            </w:r>
            <w:r w:rsidR="005E5EA2">
              <w:rPr>
                <w:rFonts w:ascii="Times New Roman" w:hAnsi="Times New Roman" w:cs="Times New Roman"/>
                <w:sz w:val="24"/>
                <w:szCs w:val="24"/>
              </w:rPr>
              <w:t>реализации национальных проектов</w:t>
            </w:r>
            <w:r w:rsidR="00B36391">
              <w:rPr>
                <w:rFonts w:ascii="Times New Roman" w:hAnsi="Times New Roman" w:cs="Times New Roman"/>
                <w:sz w:val="24"/>
                <w:szCs w:val="24"/>
              </w:rPr>
              <w:t xml:space="preserve"> управления по экономической политике, стратегическому развитию и инвестициям</w:t>
            </w:r>
            <w:r w:rsidRPr="003C37EA">
              <w:rPr>
                <w:rFonts w:ascii="Times New Roman" w:hAnsi="Times New Roman" w:cs="Times New Roman"/>
                <w:sz w:val="24"/>
                <w:szCs w:val="24"/>
              </w:rPr>
              <w:t>,</w:t>
            </w:r>
            <w:r w:rsidR="00804D3E">
              <w:rPr>
                <w:rFonts w:ascii="Times New Roman" w:hAnsi="Times New Roman" w:cs="Times New Roman"/>
                <w:sz w:val="24"/>
                <w:szCs w:val="24"/>
              </w:rPr>
              <w:t xml:space="preserve"> </w:t>
            </w:r>
          </w:p>
          <w:p w:rsidR="00AF7602" w:rsidRPr="003C37EA" w:rsidRDefault="00AF7602" w:rsidP="00E11173">
            <w:pPr>
              <w:keepNext/>
              <w:spacing w:after="0" w:line="240" w:lineRule="auto"/>
              <w:rPr>
                <w:rFonts w:ascii="Times New Roman" w:hAnsi="Times New Roman" w:cs="Times New Roman"/>
                <w:sz w:val="24"/>
                <w:szCs w:val="24"/>
              </w:rPr>
            </w:pPr>
            <w:r w:rsidRPr="003C37EA">
              <w:rPr>
                <w:rFonts w:ascii="Times New Roman" w:hAnsi="Times New Roman" w:cs="Times New Roman"/>
                <w:sz w:val="24"/>
                <w:szCs w:val="24"/>
              </w:rPr>
              <w:t>тел.: 8(49232)</w:t>
            </w:r>
            <w:r w:rsidR="00B36391">
              <w:rPr>
                <w:rFonts w:ascii="Times New Roman" w:hAnsi="Times New Roman" w:cs="Times New Roman"/>
                <w:sz w:val="24"/>
                <w:szCs w:val="24"/>
              </w:rPr>
              <w:t>3-02-95</w:t>
            </w:r>
          </w:p>
        </w:tc>
      </w:tr>
    </w:tbl>
    <w:p w:rsidR="00AF7602" w:rsidRDefault="00804D3E" w:rsidP="00AF7602">
      <w:pPr>
        <w:widowControl w:val="0"/>
        <w:tabs>
          <w:tab w:val="left" w:pos="918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F7602" w:rsidRPr="003C37EA">
        <w:rPr>
          <w:rFonts w:ascii="Times New Roman" w:hAnsi="Times New Roman" w:cs="Times New Roman"/>
          <w:color w:val="000000"/>
          <w:sz w:val="24"/>
          <w:szCs w:val="24"/>
        </w:rPr>
        <w:t>(</w:t>
      </w:r>
      <w:r w:rsidR="00AF7602"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AF7602">
        <w:rPr>
          <w:rFonts w:ascii="Times New Roman" w:hAnsi="Times New Roman" w:cs="Times New Roman"/>
          <w:sz w:val="24"/>
          <w:szCs w:val="24"/>
        </w:rPr>
        <w:t>.</w:t>
      </w:r>
    </w:p>
    <w:p w:rsidR="00AF7602" w:rsidRPr="003C37EA" w:rsidRDefault="00804D3E"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F7602">
        <w:rPr>
          <w:rFonts w:ascii="Times New Roman" w:hAnsi="Times New Roman" w:cs="Times New Roman"/>
          <w:sz w:val="24"/>
          <w:szCs w:val="24"/>
        </w:rPr>
        <w:t xml:space="preserve">(**) - </w:t>
      </w:r>
      <w:r w:rsidR="00AF7602" w:rsidRPr="003C37EA">
        <w:rPr>
          <w:rFonts w:ascii="Times New Roman" w:hAnsi="Times New Roman" w:cs="Times New Roman"/>
          <w:sz w:val="24"/>
          <w:szCs w:val="24"/>
        </w:rPr>
        <w:t>Ожидаемые конечные результаты</w:t>
      </w:r>
      <w:r w:rsidR="00AF7602">
        <w:rPr>
          <w:rFonts w:ascii="Times New Roman" w:hAnsi="Times New Roman" w:cs="Times New Roman"/>
          <w:sz w:val="24"/>
          <w:szCs w:val="24"/>
        </w:rPr>
        <w:t xml:space="preserve"> носят прогнозный характер </w:t>
      </w:r>
      <w:r w:rsidR="00AF7602" w:rsidRPr="003C37EA">
        <w:rPr>
          <w:rFonts w:ascii="Times New Roman" w:hAnsi="Times New Roman" w:cs="Times New Roman"/>
          <w:sz w:val="24"/>
          <w:szCs w:val="24"/>
        </w:rPr>
        <w:t>и подлежат ежегодному уточнению</w:t>
      </w:r>
      <w:r w:rsidR="00AF7602">
        <w:rPr>
          <w:rFonts w:ascii="Times New Roman" w:hAnsi="Times New Roman" w:cs="Times New Roman"/>
          <w:sz w:val="24"/>
          <w:szCs w:val="24"/>
        </w:rPr>
        <w:t>.</w:t>
      </w: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2. Характеристика сферы деятельности</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AF7602" w:rsidRDefault="00AF7602" w:rsidP="00AF7602">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многоквартирных домов, площадью жилых помещений 8,5 тыс. кв. метров признаны аварийными до 01 января 2017 года. </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ремонту или реконструкции</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в должной мере решить целый ряд сопутствующих вопросов. Так же наличие аварийного и изношенного фонда не только ухудшает внешний облик города, но</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3C37EA">
        <w:rPr>
          <w:rFonts w:ascii="Times New Roman" w:hAnsi="Times New Roman" w:cs="Times New Roman"/>
          <w:color w:val="000000"/>
          <w:sz w:val="24"/>
          <w:szCs w:val="24"/>
        </w:rPr>
        <w:t>создает угрозу безопасности и комфортности проживания граждан, ухудшает качество предоставляемых услуг и создает напряженную социальную обстановку.</w:t>
      </w:r>
      <w:r w:rsidR="00804D3E">
        <w:rPr>
          <w:rFonts w:ascii="Times New Roman" w:hAnsi="Times New Roman" w:cs="Times New Roman"/>
          <w:color w:val="000000"/>
          <w:sz w:val="24"/>
          <w:szCs w:val="24"/>
        </w:rPr>
        <w:t xml:space="preserve"> </w:t>
      </w:r>
    </w:p>
    <w:p w:rsidR="00AF7602" w:rsidRPr="003C37EA" w:rsidRDefault="00AF7602" w:rsidP="001D6EA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 Проблема может быть решена лишь программными методами</w:t>
      </w:r>
      <w:r w:rsidRPr="003C37EA">
        <w:rPr>
          <w:rFonts w:ascii="Times New Roman" w:hAnsi="Times New Roman" w:cs="Times New Roman"/>
          <w:color w:val="000000"/>
          <w:sz w:val="24"/>
          <w:szCs w:val="24"/>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1D6EA0" w:rsidRDefault="001D6EA0" w:rsidP="001D6EA0">
      <w:pPr>
        <w:pStyle w:val="ConsPlusTitle"/>
        <w:keepNext/>
        <w:jc w:val="center"/>
        <w:rPr>
          <w:rFonts w:ascii="Times New Roman" w:hAnsi="Times New Roman" w:cs="Times New Roman"/>
          <w:b w:val="0"/>
        </w:rPr>
      </w:pPr>
    </w:p>
    <w:p w:rsidR="00AF7602" w:rsidRPr="003C37EA" w:rsidRDefault="00AF7602" w:rsidP="001D6EA0">
      <w:pPr>
        <w:pStyle w:val="ConsPlusTitle"/>
        <w:keepNext/>
        <w:jc w:val="center"/>
        <w:rPr>
          <w:rFonts w:ascii="Times New Roman" w:hAnsi="Times New Roman" w:cs="Times New Roman"/>
          <w:b w:val="0"/>
        </w:rPr>
      </w:pPr>
      <w:r w:rsidRPr="003C37EA">
        <w:rPr>
          <w:rFonts w:ascii="Times New Roman" w:hAnsi="Times New Roman" w:cs="Times New Roman"/>
          <w:b w:val="0"/>
        </w:rPr>
        <w:t>3.Приоритеты, цели и задачи в сфере деятельности</w:t>
      </w:r>
    </w:p>
    <w:p w:rsidR="00AF7602" w:rsidRPr="003C37EA" w:rsidRDefault="00AF7602" w:rsidP="001D6EA0">
      <w:pPr>
        <w:pStyle w:val="ConsPlusTitle"/>
        <w:keepNext/>
        <w:ind w:left="2505"/>
        <w:rPr>
          <w:rFonts w:ascii="Times New Roman" w:hAnsi="Times New Roman" w:cs="Times New Roman"/>
          <w:b w:val="0"/>
        </w:rPr>
      </w:pPr>
    </w:p>
    <w:p w:rsidR="00AF7602" w:rsidRPr="003C37EA" w:rsidRDefault="00AF7602" w:rsidP="001D6EA0">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Основной целью программы является</w:t>
      </w:r>
      <w:r w:rsidRPr="003C37EA">
        <w:rPr>
          <w:rFonts w:ascii="Times New Roman" w:hAnsi="Times New Roman" w:cs="Times New Roman"/>
          <w:color w:val="000000"/>
          <w:sz w:val="24"/>
          <w:szCs w:val="24"/>
        </w:rPr>
        <w:t xml:space="preserve"> 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w:t>
      </w:r>
    </w:p>
    <w:p w:rsidR="00AF7602" w:rsidRPr="003C37EA" w:rsidRDefault="00AF7602" w:rsidP="00AF76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804D3E">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Normal"/>
        <w:widowControl/>
        <w:tabs>
          <w:tab w:val="left" w:pos="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pStyle w:val="ConsPlusNormal"/>
        <w:widowControl/>
        <w:tabs>
          <w:tab w:val="left" w:pos="0"/>
        </w:tabs>
        <w:ind w:firstLine="0"/>
        <w:rPr>
          <w:rFonts w:ascii="Times New Roman" w:hAnsi="Times New Roman" w:cs="Times New Roman"/>
          <w:sz w:val="24"/>
          <w:szCs w:val="24"/>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4. Целевые показатели (индикаторы)</w:t>
      </w:r>
    </w:p>
    <w:p w:rsidR="00AF7602" w:rsidRPr="003C37EA" w:rsidRDefault="00AF7602" w:rsidP="00AF7602">
      <w:pPr>
        <w:pStyle w:val="ConsPlusTitle"/>
        <w:keepNext/>
        <w:rPr>
          <w:rFonts w:ascii="Times New Roman" w:hAnsi="Times New Roman" w:cs="Times New Roman"/>
          <w:b w:val="0"/>
        </w:rPr>
      </w:pPr>
    </w:p>
    <w:p w:rsidR="00AF7602" w:rsidRPr="00B12F0B" w:rsidRDefault="00AF7602" w:rsidP="00AF7602">
      <w:pPr>
        <w:keepNext/>
        <w:spacing w:after="0" w:line="240" w:lineRule="auto"/>
        <w:ind w:firstLine="720"/>
        <w:jc w:val="both"/>
        <w:rPr>
          <w:rFonts w:ascii="Times New Roman" w:hAnsi="Times New Roman" w:cs="Times New Roman"/>
          <w:color w:val="000000"/>
          <w:sz w:val="24"/>
          <w:szCs w:val="24"/>
        </w:rPr>
      </w:pPr>
      <w:r w:rsidRPr="00B12F0B">
        <w:rPr>
          <w:rFonts w:ascii="Times New Roman" w:hAnsi="Times New Roman" w:cs="Times New Roman"/>
          <w:color w:val="000000"/>
          <w:sz w:val="24"/>
          <w:szCs w:val="24"/>
        </w:rPr>
        <w:t>Важнейшими индикаторами и показателями, позволяющими оценить ход реализации Программы, являются:</w:t>
      </w:r>
    </w:p>
    <w:p w:rsidR="00AF7602" w:rsidRPr="00B12F0B" w:rsidRDefault="00AF7602" w:rsidP="00AF7602">
      <w:pPr>
        <w:keepNext/>
        <w:spacing w:after="0" w:line="240" w:lineRule="auto"/>
        <w:jc w:val="both"/>
        <w:rPr>
          <w:rFonts w:ascii="Times New Roman" w:hAnsi="Times New Roman" w:cs="Times New Roman"/>
          <w:color w:val="000000"/>
          <w:sz w:val="24"/>
          <w:szCs w:val="24"/>
        </w:rPr>
      </w:pPr>
      <w:r w:rsidRPr="00B12F0B">
        <w:rPr>
          <w:rFonts w:ascii="Times New Roman" w:hAnsi="Times New Roman" w:cs="Times New Roman"/>
          <w:color w:val="000000"/>
          <w:sz w:val="24"/>
          <w:szCs w:val="24"/>
        </w:rPr>
        <w:t>- количество расселенных жилых помещений - 1</w:t>
      </w:r>
      <w:r w:rsidR="00B12F0B" w:rsidRPr="00B12F0B">
        <w:rPr>
          <w:rFonts w:ascii="Times New Roman" w:hAnsi="Times New Roman" w:cs="Times New Roman"/>
          <w:color w:val="000000"/>
          <w:sz w:val="24"/>
          <w:szCs w:val="24"/>
        </w:rPr>
        <w:t>07</w:t>
      </w:r>
      <w:r w:rsidRPr="00B12F0B">
        <w:rPr>
          <w:rFonts w:ascii="Times New Roman" w:hAnsi="Times New Roman" w:cs="Times New Roman"/>
          <w:color w:val="000000"/>
          <w:sz w:val="24"/>
          <w:szCs w:val="24"/>
        </w:rPr>
        <w:t>;</w:t>
      </w:r>
    </w:p>
    <w:p w:rsidR="00AF7602" w:rsidRPr="00B12F0B" w:rsidRDefault="00AF7602" w:rsidP="00AF7602">
      <w:pPr>
        <w:keepNext/>
        <w:spacing w:after="0" w:line="240" w:lineRule="auto"/>
        <w:rPr>
          <w:rFonts w:ascii="Times New Roman" w:hAnsi="Times New Roman" w:cs="Times New Roman"/>
          <w:sz w:val="24"/>
          <w:szCs w:val="24"/>
        </w:rPr>
      </w:pPr>
      <w:r w:rsidRPr="00B12F0B">
        <w:rPr>
          <w:rFonts w:ascii="Times New Roman" w:hAnsi="Times New Roman" w:cs="Times New Roman"/>
          <w:sz w:val="24"/>
          <w:szCs w:val="24"/>
        </w:rPr>
        <w:t xml:space="preserve">- количество переселенных граждан - </w:t>
      </w:r>
      <w:r w:rsidR="00B12F0B" w:rsidRPr="00B12F0B">
        <w:rPr>
          <w:rFonts w:ascii="Times New Roman" w:hAnsi="Times New Roman" w:cs="Times New Roman"/>
          <w:sz w:val="24"/>
          <w:szCs w:val="24"/>
        </w:rPr>
        <w:t>219</w:t>
      </w:r>
      <w:r w:rsidRPr="00B12F0B">
        <w:rPr>
          <w:rFonts w:ascii="Times New Roman" w:hAnsi="Times New Roman" w:cs="Times New Roman"/>
          <w:sz w:val="24"/>
          <w:szCs w:val="24"/>
        </w:rPr>
        <w:t>;</w:t>
      </w:r>
    </w:p>
    <w:p w:rsidR="00AF7602" w:rsidRPr="00B12F0B" w:rsidRDefault="00AF7602" w:rsidP="00AF7602">
      <w:pPr>
        <w:keepNext/>
        <w:spacing w:after="0" w:line="240" w:lineRule="auto"/>
        <w:rPr>
          <w:rFonts w:ascii="Times New Roman" w:hAnsi="Times New Roman" w:cs="Times New Roman"/>
          <w:sz w:val="24"/>
          <w:szCs w:val="24"/>
        </w:rPr>
      </w:pPr>
      <w:r w:rsidRPr="00B12F0B">
        <w:rPr>
          <w:rFonts w:ascii="Times New Roman" w:hAnsi="Times New Roman" w:cs="Times New Roman"/>
          <w:sz w:val="24"/>
          <w:szCs w:val="24"/>
        </w:rPr>
        <w:t>- количество снесенных аварийных домов – 3.</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B12F0B">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pStyle w:val="ConsPlusTitle"/>
        <w:keepNext/>
        <w:jc w:val="center"/>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5. Сроки и этапы реализации</w:t>
      </w:r>
    </w:p>
    <w:p w:rsidR="00AF7602" w:rsidRPr="003C37EA" w:rsidRDefault="00AF7602" w:rsidP="00AF7602">
      <w:pPr>
        <w:pStyle w:val="ConsPlusTitle"/>
        <w:keepNext/>
        <w:rPr>
          <w:rFonts w:ascii="Times New Roman" w:hAnsi="Times New Roman" w:cs="Times New Roman"/>
          <w:b w:val="0"/>
        </w:rPr>
      </w:pPr>
    </w:p>
    <w:p w:rsidR="00AF7602" w:rsidRDefault="00804D3E" w:rsidP="00AF760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7602" w:rsidRPr="00791BF1">
        <w:rPr>
          <w:rFonts w:ascii="Times New Roman" w:hAnsi="Times New Roman" w:cs="Times New Roman"/>
          <w:color w:val="000000"/>
          <w:sz w:val="24"/>
          <w:szCs w:val="24"/>
        </w:rPr>
        <w:t>Программа рассчитана на 20</w:t>
      </w:r>
      <w:r w:rsidR="00AF7602">
        <w:rPr>
          <w:rFonts w:ascii="Times New Roman" w:hAnsi="Times New Roman" w:cs="Times New Roman"/>
          <w:color w:val="000000"/>
          <w:sz w:val="24"/>
          <w:szCs w:val="24"/>
        </w:rPr>
        <w:t>20</w:t>
      </w:r>
      <w:r w:rsidR="00AF7602" w:rsidRPr="00791BF1">
        <w:rPr>
          <w:rFonts w:ascii="Times New Roman" w:hAnsi="Times New Roman" w:cs="Times New Roman"/>
          <w:color w:val="000000"/>
          <w:sz w:val="24"/>
          <w:szCs w:val="24"/>
        </w:rPr>
        <w:t>-202</w:t>
      </w:r>
      <w:r w:rsidR="00AF7602">
        <w:rPr>
          <w:rFonts w:ascii="Times New Roman" w:hAnsi="Times New Roman" w:cs="Times New Roman"/>
          <w:color w:val="000000"/>
          <w:sz w:val="24"/>
          <w:szCs w:val="24"/>
        </w:rPr>
        <w:t>2</w:t>
      </w:r>
      <w:r w:rsidR="00AF7602" w:rsidRPr="00791BF1">
        <w:rPr>
          <w:rFonts w:ascii="Times New Roman" w:hAnsi="Times New Roman" w:cs="Times New Roman"/>
          <w:color w:val="000000"/>
          <w:sz w:val="24"/>
          <w:szCs w:val="24"/>
        </w:rPr>
        <w:t xml:space="preserve"> годы.</w:t>
      </w:r>
      <w:r>
        <w:rPr>
          <w:rFonts w:ascii="Times New Roman" w:hAnsi="Times New Roman" w:cs="Times New Roman"/>
          <w:bCs/>
          <w:color w:val="000000"/>
          <w:sz w:val="24"/>
          <w:szCs w:val="24"/>
        </w:rPr>
        <w:t xml:space="preserve"> </w:t>
      </w:r>
    </w:p>
    <w:p w:rsidR="00AF7602" w:rsidRPr="003C37EA" w:rsidRDefault="00804D3E" w:rsidP="00AF76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p>
    <w:p w:rsidR="00AF7602" w:rsidRPr="003C37EA" w:rsidRDefault="00AF7602" w:rsidP="00AF7602">
      <w:pPr>
        <w:pStyle w:val="21"/>
        <w:autoSpaceDE w:val="0"/>
        <w:autoSpaceDN w:val="0"/>
        <w:adjustRightInd w:val="0"/>
        <w:ind w:left="0"/>
        <w:jc w:val="center"/>
        <w:rPr>
          <w:rFonts w:cs="Times New Roman"/>
          <w:color w:val="000000"/>
          <w:sz w:val="24"/>
        </w:rPr>
      </w:pPr>
      <w:r w:rsidRPr="003C37EA">
        <w:rPr>
          <w:rFonts w:cs="Times New Roman"/>
          <w:color w:val="000000"/>
          <w:sz w:val="24"/>
        </w:rPr>
        <w:t>6. Основные мероприятия</w:t>
      </w:r>
    </w:p>
    <w:p w:rsidR="00AF7602" w:rsidRPr="003C37EA" w:rsidRDefault="00AF7602" w:rsidP="00AF7602">
      <w:pPr>
        <w:pStyle w:val="21"/>
        <w:autoSpaceDE w:val="0"/>
        <w:autoSpaceDN w:val="0"/>
        <w:adjustRightInd w:val="0"/>
        <w:ind w:left="0"/>
        <w:jc w:val="center"/>
        <w:rPr>
          <w:rFonts w:cs="Times New Roman"/>
          <w:color w:val="000000"/>
          <w:sz w:val="24"/>
        </w:rPr>
      </w:pPr>
    </w:p>
    <w:p w:rsidR="00AF7602" w:rsidRPr="002D42CA" w:rsidRDefault="00AF7602" w:rsidP="00AF7602">
      <w:pPr>
        <w:pStyle w:val="21"/>
        <w:autoSpaceDE w:val="0"/>
        <w:autoSpaceDN w:val="0"/>
        <w:adjustRightInd w:val="0"/>
        <w:ind w:left="0" w:firstLine="720"/>
        <w:jc w:val="both"/>
        <w:rPr>
          <w:sz w:val="24"/>
        </w:rPr>
      </w:pPr>
      <w:r w:rsidRPr="002D42CA">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AF7602" w:rsidRPr="002D42CA" w:rsidRDefault="00AF7602" w:rsidP="00AF7602">
      <w:pPr>
        <w:pStyle w:val="21"/>
        <w:autoSpaceDE w:val="0"/>
        <w:autoSpaceDN w:val="0"/>
        <w:adjustRightInd w:val="0"/>
        <w:ind w:left="0" w:firstLine="720"/>
        <w:jc w:val="both"/>
        <w:rPr>
          <w:sz w:val="24"/>
        </w:rPr>
      </w:pPr>
      <w:r w:rsidRPr="002D42CA">
        <w:rPr>
          <w:sz w:val="24"/>
        </w:rPr>
        <w:t>Основное</w:t>
      </w:r>
      <w:r w:rsidRPr="002D42CA">
        <w:rPr>
          <w:b/>
          <w:sz w:val="24"/>
        </w:rPr>
        <w:t xml:space="preserve"> </w:t>
      </w:r>
      <w:r w:rsidRPr="002D42CA">
        <w:rPr>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AF7602" w:rsidRPr="002D42CA" w:rsidRDefault="00AF7602" w:rsidP="00AF7602">
      <w:pPr>
        <w:pStyle w:val="21"/>
        <w:autoSpaceDE w:val="0"/>
        <w:autoSpaceDN w:val="0"/>
        <w:adjustRightInd w:val="0"/>
        <w:ind w:left="0" w:firstLine="720"/>
        <w:jc w:val="both"/>
        <w:rPr>
          <w:sz w:val="24"/>
        </w:rPr>
      </w:pPr>
      <w:r w:rsidRPr="002D42CA">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r>
        <w:rPr>
          <w:sz w:val="24"/>
        </w:rPr>
        <w:t xml:space="preserve"> (выплата выкупной цены собственникам, в соответствии с ч.1 ст.42 Федерального закона от 13.07.2015 № 218-ФЗ (ред</w:t>
      </w:r>
      <w:r w:rsidRPr="002D42CA">
        <w:rPr>
          <w:sz w:val="24"/>
        </w:rPr>
        <w:t>.</w:t>
      </w:r>
      <w:r>
        <w:rPr>
          <w:sz w:val="24"/>
        </w:rPr>
        <w:t xml:space="preserve"> от 28.02.2018) оплата нотариальных услуг по заключению соглашения об изъятии жилого помещения в аварийном доме).</w:t>
      </w:r>
    </w:p>
    <w:p w:rsidR="00AF7602" w:rsidRPr="002D42CA" w:rsidRDefault="00AF7602" w:rsidP="00AF7602">
      <w:pPr>
        <w:pStyle w:val="21"/>
        <w:autoSpaceDE w:val="0"/>
        <w:autoSpaceDN w:val="0"/>
        <w:adjustRightInd w:val="0"/>
        <w:ind w:left="0" w:firstLine="720"/>
        <w:jc w:val="both"/>
        <w:rPr>
          <w:sz w:val="24"/>
        </w:rPr>
      </w:pPr>
      <w:r w:rsidRPr="002D42CA">
        <w:rPr>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sz w:val="24"/>
        </w:rPr>
      </w:pPr>
      <w:r w:rsidRPr="002D42CA">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sz w:val="24"/>
        </w:rPr>
      </w:pPr>
      <w:r w:rsidRPr="002D42CA">
        <w:rPr>
          <w:sz w:val="24"/>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AF7602" w:rsidRDefault="00AF7602" w:rsidP="00AF7602">
      <w:pPr>
        <w:pStyle w:val="21"/>
        <w:autoSpaceDE w:val="0"/>
        <w:autoSpaceDN w:val="0"/>
        <w:adjustRightInd w:val="0"/>
        <w:ind w:left="0" w:firstLine="720"/>
        <w:jc w:val="both"/>
        <w:rPr>
          <w:sz w:val="24"/>
        </w:rPr>
      </w:pPr>
      <w:r w:rsidRPr="002D42CA">
        <w:rPr>
          <w:rFonts w:cs="Times New Roman"/>
          <w:sz w:val="24"/>
        </w:rPr>
        <w:t xml:space="preserve"> </w:t>
      </w:r>
      <w:r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416F48" w:rsidRDefault="00AF7602" w:rsidP="00AF7602">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416F48" w:rsidRDefault="00AF7602" w:rsidP="00AF7602">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AF7602" w:rsidRDefault="00AF7602" w:rsidP="00AF7602">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w:t>
      </w:r>
      <w:r>
        <w:rPr>
          <w:rFonts w:cs="Times New Roman"/>
          <w:sz w:val="24"/>
        </w:rPr>
        <w:t xml:space="preserve"> 1</w:t>
      </w:r>
      <w:r w:rsidRPr="003C37EA">
        <w:rPr>
          <w:rFonts w:cs="Times New Roman"/>
          <w:sz w:val="24"/>
        </w:rPr>
        <w:t xml:space="preserve">: </w:t>
      </w:r>
      <w:r>
        <w:rPr>
          <w:rFonts w:cs="Times New Roman"/>
          <w:sz w:val="24"/>
        </w:rPr>
        <w:t xml:space="preserve">«Федеральный проект </w:t>
      </w:r>
      <w:r w:rsidRPr="003C37EA">
        <w:rPr>
          <w:rFonts w:cs="Times New Roman"/>
          <w:sz w:val="24"/>
        </w:rPr>
        <w:t xml:space="preserve">«Обеспечение </w:t>
      </w:r>
      <w:r>
        <w:rPr>
          <w:rFonts w:cs="Times New Roman"/>
          <w:sz w:val="24"/>
        </w:rPr>
        <w:t>устойчивого сокращения непригодного для проживания</w:t>
      </w:r>
      <w:r w:rsidR="00804D3E">
        <w:rPr>
          <w:rFonts w:cs="Times New Roman"/>
          <w:sz w:val="24"/>
        </w:rPr>
        <w:t xml:space="preserve"> </w:t>
      </w:r>
      <w:r w:rsidRPr="003C37EA">
        <w:rPr>
          <w:rFonts w:cs="Times New Roman"/>
          <w:sz w:val="24"/>
        </w:rPr>
        <w:t xml:space="preserve">жилищного фонда». </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«Обеспечение </w:t>
      </w:r>
      <w:r>
        <w:rPr>
          <w:rFonts w:cs="Times New Roman"/>
          <w:sz w:val="24"/>
        </w:rPr>
        <w:t xml:space="preserve">устойчивого сокращения непригодного для проживания жилищного фонда за счет средств государственной корпорации – Фонда содействию реформированию ЖКХ </w:t>
      </w:r>
      <w:r w:rsidRPr="003C37EA">
        <w:rPr>
          <w:rFonts w:cs="Times New Roman"/>
          <w:sz w:val="24"/>
        </w:rPr>
        <w:t>»</w:t>
      </w:r>
      <w:r w:rsidRPr="002B5329">
        <w:rPr>
          <w:rFonts w:cs="Times New Roman"/>
          <w:sz w:val="28"/>
          <w:szCs w:val="28"/>
        </w:rPr>
        <w:t xml:space="preserve"> </w:t>
      </w:r>
      <w:r w:rsidRPr="002B5329">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cs="Times New Roman"/>
          <w:sz w:val="24"/>
        </w:rPr>
        <w:t xml:space="preserve"> </w:t>
      </w:r>
      <w:r w:rsidRPr="002B5329">
        <w:rPr>
          <w:rFonts w:cs="Times New Roman"/>
          <w:sz w:val="24"/>
        </w:rPr>
        <w:t>приобретение жилых помещений у лиц, не являющихся застройщиками домов, для предоставления их гражданам, переселяемым из аварийного жилищного фонда;</w:t>
      </w:r>
      <w:r w:rsidR="00804D3E">
        <w:rPr>
          <w:rFonts w:cs="Times New Roman"/>
          <w:sz w:val="24"/>
        </w:rPr>
        <w:t xml:space="preserve"> </w:t>
      </w:r>
      <w:r w:rsidRPr="002B5329">
        <w:rPr>
          <w:rFonts w:cs="Times New Roman"/>
          <w:sz w:val="24"/>
        </w:rPr>
        <w:t>строительство многоквартирных домов;</w:t>
      </w:r>
      <w:r w:rsidR="00804D3E">
        <w:rPr>
          <w:rFonts w:cs="Times New Roman"/>
          <w:sz w:val="24"/>
        </w:rPr>
        <w:t xml:space="preserve"> </w:t>
      </w:r>
      <w:r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8"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sidRPr="003C37EA">
        <w:rPr>
          <w:rFonts w:cs="Times New Roman"/>
          <w:sz w:val="24"/>
        </w:rPr>
        <w:t xml:space="preserve"> </w:t>
      </w:r>
    </w:p>
    <w:p w:rsidR="00B36391" w:rsidRDefault="00AF7602" w:rsidP="00B36391">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1.2. «Обеспечение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Pr="002B5329">
        <w:rPr>
          <w:rFonts w:cs="Times New Roman"/>
          <w:sz w:val="24"/>
        </w:rPr>
        <w:t xml:space="preserve"> </w:t>
      </w:r>
      <w:r w:rsidR="00B36391" w:rsidRPr="003C37EA">
        <w:rPr>
          <w:rFonts w:cs="Times New Roman"/>
          <w:sz w:val="24"/>
        </w:rPr>
        <w:t>»</w:t>
      </w:r>
      <w:r w:rsidR="00B36391" w:rsidRPr="002B5329">
        <w:rPr>
          <w:rFonts w:cs="Times New Roman"/>
          <w:sz w:val="28"/>
          <w:szCs w:val="28"/>
        </w:rPr>
        <w:t xml:space="preserve"> </w:t>
      </w:r>
      <w:r w:rsidR="00B36391" w:rsidRPr="002B5329">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cs="Times New Roman"/>
          <w:sz w:val="24"/>
        </w:rPr>
        <w:t xml:space="preserve"> </w:t>
      </w:r>
      <w:r w:rsidR="00B36391" w:rsidRPr="002B5329">
        <w:rPr>
          <w:rFonts w:cs="Times New Roman"/>
          <w:sz w:val="24"/>
        </w:rPr>
        <w:t>приобретение жилых помещений у лиц, не являющихся застройщиками домов, для предоставления их гражданам, переселяемым из аварийного жилищного фонда;</w:t>
      </w:r>
      <w:r w:rsidR="00804D3E">
        <w:rPr>
          <w:rFonts w:cs="Times New Roman"/>
          <w:sz w:val="24"/>
        </w:rPr>
        <w:t xml:space="preserve"> </w:t>
      </w:r>
      <w:r w:rsidR="00B36391" w:rsidRPr="002B5329">
        <w:rPr>
          <w:rFonts w:cs="Times New Roman"/>
          <w:sz w:val="24"/>
        </w:rPr>
        <w:t>строительство многоквартирных домов;</w:t>
      </w:r>
      <w:r w:rsidR="00804D3E">
        <w:rPr>
          <w:rFonts w:cs="Times New Roman"/>
          <w:sz w:val="24"/>
        </w:rPr>
        <w:t xml:space="preserve"> </w:t>
      </w:r>
      <w:r w:rsidR="00B36391"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9" w:history="1">
        <w:r w:rsidR="00B36391" w:rsidRPr="002B5329">
          <w:rPr>
            <w:rFonts w:cs="Times New Roman"/>
            <w:sz w:val="24"/>
          </w:rPr>
          <w:t>статьей 32</w:t>
        </w:r>
      </w:hyperlink>
      <w:r w:rsidR="00B36391" w:rsidRPr="002B5329">
        <w:rPr>
          <w:rFonts w:cs="Times New Roman"/>
          <w:sz w:val="24"/>
        </w:rPr>
        <w:t xml:space="preserve"> Жилищного кодекса Российской Федерации</w:t>
      </w:r>
      <w:r w:rsidR="00F66926">
        <w:rPr>
          <w:rFonts w:cs="Times New Roman"/>
          <w:sz w:val="24"/>
        </w:rPr>
        <w:t>,</w:t>
      </w:r>
      <w:r w:rsidR="00F66926" w:rsidRPr="00F66926">
        <w:rPr>
          <w:rFonts w:cs="Times New Roman"/>
          <w:sz w:val="24"/>
        </w:rPr>
        <w:t xml:space="preserve"> </w:t>
      </w:r>
      <w:r w:rsidR="00F66926">
        <w:rPr>
          <w:rFonts w:cs="Times New Roman"/>
          <w:sz w:val="24"/>
        </w:rPr>
        <w:t>в том числе нотариальный тариф и плата за услуги правового и технического</w:t>
      </w:r>
      <w:r w:rsidR="0059356F">
        <w:rPr>
          <w:rFonts w:cs="Times New Roman"/>
          <w:sz w:val="24"/>
        </w:rPr>
        <w:t xml:space="preserve"> характера</w:t>
      </w:r>
      <w:r w:rsidR="00F66926">
        <w:rPr>
          <w:rFonts w:cs="Times New Roman"/>
          <w:sz w:val="24"/>
        </w:rPr>
        <w:t>, взимаемых при принятии в депозит денежной суммы</w:t>
      </w:r>
      <w:r w:rsidR="00B36391" w:rsidRPr="002B5329">
        <w:rPr>
          <w:rFonts w:cs="Times New Roman"/>
          <w:sz w:val="24"/>
        </w:rPr>
        <w:t>).</w:t>
      </w:r>
      <w:r w:rsidR="00B36391" w:rsidRPr="003C37EA">
        <w:rPr>
          <w:rFonts w:cs="Times New Roman"/>
          <w:sz w:val="24"/>
        </w:rPr>
        <w:t xml:space="preserve"> </w:t>
      </w:r>
    </w:p>
    <w:p w:rsidR="00AF7602" w:rsidRDefault="00AF7602" w:rsidP="00B36391">
      <w:pPr>
        <w:pStyle w:val="21"/>
        <w:autoSpaceDE w:val="0"/>
        <w:autoSpaceDN w:val="0"/>
        <w:adjustRightInd w:val="0"/>
        <w:ind w:left="0" w:firstLine="720"/>
        <w:jc w:val="both"/>
        <w:rPr>
          <w:rFonts w:cs="Times New Roman"/>
          <w:sz w:val="24"/>
        </w:rPr>
      </w:pPr>
      <w:r>
        <w:rPr>
          <w:rFonts w:cs="Times New Roman"/>
          <w:sz w:val="24"/>
        </w:rPr>
        <w:t>Основное мероприятие 2: «Обеспечение мероприятий по переселению граждан из аварийного жилищного фонда».</w:t>
      </w:r>
    </w:p>
    <w:p w:rsidR="00AF7602" w:rsidRPr="00B36391" w:rsidRDefault="00AF7602" w:rsidP="00AF76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2.1. «Расходы на обеспечение проживающих в непригодном жилищном фонде граждан жилыми помещениями» </w:t>
      </w:r>
      <w:r w:rsidR="00B36391" w:rsidRPr="00B36391">
        <w:rPr>
          <w:rFonts w:ascii="Times New Roman" w:hAnsi="Times New Roman"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ascii="Times New Roman" w:hAnsi="Times New Roman" w:cs="Times New Roman"/>
          <w:sz w:val="24"/>
        </w:rPr>
        <w:t xml:space="preserve"> </w:t>
      </w:r>
      <w:r w:rsidR="00B36391" w:rsidRPr="00B36391">
        <w:rPr>
          <w:rFonts w:ascii="Times New Roman" w:hAnsi="Times New Roman" w:cs="Times New Roman"/>
          <w:sz w:val="24"/>
        </w:rPr>
        <w:t>приобретение жилых помещений у лиц, не являющихся застройщиками домов, для предоставления их гражданам, переселяемым из аварийного жилищного фонда;</w:t>
      </w:r>
      <w:r w:rsidR="00804D3E">
        <w:rPr>
          <w:rFonts w:ascii="Times New Roman" w:hAnsi="Times New Roman" w:cs="Times New Roman"/>
          <w:sz w:val="24"/>
        </w:rPr>
        <w:t xml:space="preserve"> </w:t>
      </w:r>
      <w:r w:rsidR="00B36391" w:rsidRPr="00B36391">
        <w:rPr>
          <w:rFonts w:ascii="Times New Roman" w:hAnsi="Times New Roman" w:cs="Times New Roman"/>
          <w:sz w:val="24"/>
        </w:rPr>
        <w:t>строительство многоквартирных домов;</w:t>
      </w:r>
      <w:r w:rsidR="00804D3E">
        <w:rPr>
          <w:rFonts w:ascii="Times New Roman" w:hAnsi="Times New Roman" w:cs="Times New Roman"/>
          <w:sz w:val="24"/>
        </w:rPr>
        <w:t xml:space="preserve"> </w:t>
      </w:r>
      <w:r w:rsidR="00B36391" w:rsidRPr="00B36391">
        <w:rPr>
          <w:rFonts w:ascii="Times New Roman" w:hAnsi="Times New Roman"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0" w:history="1">
        <w:r w:rsidR="00B36391" w:rsidRPr="00B36391">
          <w:rPr>
            <w:rFonts w:ascii="Times New Roman" w:hAnsi="Times New Roman" w:cs="Times New Roman"/>
            <w:sz w:val="24"/>
          </w:rPr>
          <w:t>статьей 32</w:t>
        </w:r>
      </w:hyperlink>
      <w:r w:rsidR="00B36391" w:rsidRPr="00B36391">
        <w:rPr>
          <w:rFonts w:ascii="Times New Roman" w:hAnsi="Times New Roman" w:cs="Times New Roman"/>
          <w:sz w:val="24"/>
        </w:rPr>
        <w:t xml:space="preserve"> Жилищного кодекса Российской Федерации).</w:t>
      </w:r>
    </w:p>
    <w:p w:rsidR="00B36391" w:rsidRPr="00B36391" w:rsidRDefault="00AF7602" w:rsidP="00B36391">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Мероприятие 2.2. «Расходы на обеспечение проживающих в непригодном жилищном фонде граждан жилыми помещениями за счет средств городского бюджета»</w:t>
      </w:r>
      <w:r w:rsidR="00804D3E">
        <w:rPr>
          <w:rFonts w:ascii="Times New Roman" w:hAnsi="Times New Roman" w:cs="Times New Roman"/>
          <w:sz w:val="24"/>
          <w:szCs w:val="24"/>
        </w:rPr>
        <w:t xml:space="preserve"> </w:t>
      </w:r>
      <w:r w:rsidR="00B36391" w:rsidRPr="00B36391">
        <w:rPr>
          <w:rFonts w:ascii="Times New Roman" w:hAnsi="Times New Roman"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ascii="Times New Roman" w:hAnsi="Times New Roman" w:cs="Times New Roman"/>
          <w:sz w:val="24"/>
        </w:rPr>
        <w:t xml:space="preserve"> </w:t>
      </w:r>
      <w:r w:rsidR="00B36391" w:rsidRPr="00B36391">
        <w:rPr>
          <w:rFonts w:ascii="Times New Roman" w:hAnsi="Times New Roman" w:cs="Times New Roman"/>
          <w:sz w:val="24"/>
        </w:rPr>
        <w:t>приобретение жилых помещений у лиц, не являющихся застройщиками домов, для предоставления их гражданам, переселяемым из аварийного жилищного фонда;</w:t>
      </w:r>
      <w:r w:rsidR="00804D3E">
        <w:rPr>
          <w:rFonts w:ascii="Times New Roman" w:hAnsi="Times New Roman" w:cs="Times New Roman"/>
          <w:sz w:val="24"/>
        </w:rPr>
        <w:t xml:space="preserve"> </w:t>
      </w:r>
      <w:r w:rsidR="00B36391" w:rsidRPr="00B36391">
        <w:rPr>
          <w:rFonts w:ascii="Times New Roman" w:hAnsi="Times New Roman" w:cs="Times New Roman"/>
          <w:sz w:val="24"/>
        </w:rPr>
        <w:t>строительство многоквартирных домов;</w:t>
      </w:r>
      <w:r w:rsidR="00804D3E">
        <w:rPr>
          <w:rFonts w:ascii="Times New Roman" w:hAnsi="Times New Roman" w:cs="Times New Roman"/>
          <w:sz w:val="24"/>
        </w:rPr>
        <w:t xml:space="preserve"> </w:t>
      </w:r>
      <w:r w:rsidR="00B36391" w:rsidRPr="00B36391">
        <w:rPr>
          <w:rFonts w:ascii="Times New Roman" w:hAnsi="Times New Roman"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1" w:history="1">
        <w:r w:rsidR="00B36391" w:rsidRPr="00B36391">
          <w:rPr>
            <w:rFonts w:ascii="Times New Roman" w:hAnsi="Times New Roman" w:cs="Times New Roman"/>
            <w:sz w:val="24"/>
          </w:rPr>
          <w:t>статьей 32</w:t>
        </w:r>
      </w:hyperlink>
      <w:r w:rsidR="00B36391" w:rsidRPr="00B36391">
        <w:rPr>
          <w:rFonts w:ascii="Times New Roman" w:hAnsi="Times New Roman" w:cs="Times New Roman"/>
          <w:sz w:val="24"/>
        </w:rPr>
        <w:t xml:space="preserve"> Жилищного кодекса Российской Федерации</w:t>
      </w:r>
      <w:r w:rsidR="00F66926">
        <w:rPr>
          <w:rFonts w:ascii="Times New Roman" w:hAnsi="Times New Roman" w:cs="Times New Roman"/>
          <w:sz w:val="24"/>
        </w:rPr>
        <w:t>,</w:t>
      </w:r>
      <w:r w:rsidR="00F66926" w:rsidRPr="00F66926">
        <w:rPr>
          <w:rFonts w:cs="Times New Roman"/>
          <w:sz w:val="24"/>
        </w:rPr>
        <w:t xml:space="preserve"> </w:t>
      </w:r>
      <w:r w:rsidR="00F66926" w:rsidRPr="00F66926">
        <w:rPr>
          <w:rFonts w:ascii="Times New Roman" w:hAnsi="Times New Roman" w:cs="Times New Roman"/>
          <w:sz w:val="24"/>
        </w:rPr>
        <w:t>в том числе нотариальн</w:t>
      </w:r>
      <w:r w:rsidR="007C26D1">
        <w:rPr>
          <w:rFonts w:ascii="Times New Roman" w:hAnsi="Times New Roman" w:cs="Times New Roman"/>
          <w:sz w:val="24"/>
        </w:rPr>
        <w:t>ый</w:t>
      </w:r>
      <w:r w:rsidR="00F66926" w:rsidRPr="00F66926">
        <w:rPr>
          <w:rFonts w:ascii="Times New Roman" w:hAnsi="Times New Roman" w:cs="Times New Roman"/>
          <w:sz w:val="24"/>
        </w:rPr>
        <w:t xml:space="preserve"> тариф и плата за услуги правового и технического</w:t>
      </w:r>
      <w:r w:rsidR="0059356F">
        <w:rPr>
          <w:rFonts w:ascii="Times New Roman" w:hAnsi="Times New Roman" w:cs="Times New Roman"/>
          <w:sz w:val="24"/>
        </w:rPr>
        <w:t xml:space="preserve"> характера</w:t>
      </w:r>
      <w:r w:rsidR="00F66926" w:rsidRPr="00F66926">
        <w:rPr>
          <w:rFonts w:ascii="Times New Roman" w:hAnsi="Times New Roman" w:cs="Times New Roman"/>
          <w:sz w:val="24"/>
        </w:rPr>
        <w:t>, взимаемых при принятии в депозит денежной суммы</w:t>
      </w:r>
      <w:r w:rsidR="00B36391" w:rsidRPr="00F66926">
        <w:rPr>
          <w:rFonts w:ascii="Times New Roman" w:hAnsi="Times New Roman" w:cs="Times New Roman"/>
          <w:sz w:val="24"/>
        </w:rPr>
        <w:t xml:space="preserve">). </w:t>
      </w:r>
    </w:p>
    <w:p w:rsidR="00AF7602" w:rsidRPr="00B36391" w:rsidRDefault="00AF7602" w:rsidP="00B36391">
      <w:pPr>
        <w:autoSpaceDE w:val="0"/>
        <w:autoSpaceDN w:val="0"/>
        <w:adjustRightInd w:val="0"/>
        <w:spacing w:after="0" w:line="240" w:lineRule="auto"/>
        <w:ind w:firstLine="709"/>
        <w:jc w:val="both"/>
        <w:rPr>
          <w:rFonts w:ascii="Times New Roman" w:hAnsi="Times New Roman" w:cs="Times New Roman"/>
          <w:sz w:val="24"/>
        </w:rPr>
      </w:pPr>
      <w:r w:rsidRPr="00B36391">
        <w:rPr>
          <w:rFonts w:ascii="Times New Roman" w:hAnsi="Times New Roman" w:cs="Times New Roman"/>
          <w:sz w:val="24"/>
        </w:rPr>
        <w:t>4. Подпрограмма «Обеспечение мероприятий по переселению граждан из аварийного жилищного фонда с учетом приобретения жилых помещений»:</w:t>
      </w:r>
    </w:p>
    <w:p w:rsidR="00AF7602" w:rsidRPr="009C1D03" w:rsidRDefault="00AF7602" w:rsidP="00AF7602">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AF7602" w:rsidRDefault="00AF7602" w:rsidP="00AF7602">
      <w:pPr>
        <w:pStyle w:val="21"/>
        <w:autoSpaceDE w:val="0"/>
        <w:autoSpaceDN w:val="0"/>
        <w:adjustRightInd w:val="0"/>
        <w:ind w:left="0" w:firstLine="720"/>
        <w:jc w:val="both"/>
        <w:rPr>
          <w:sz w:val="24"/>
        </w:rPr>
      </w:pPr>
      <w:r w:rsidRPr="009C1D03">
        <w:rPr>
          <w:sz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AF7602" w:rsidRDefault="00AF7602" w:rsidP="00AF7602">
      <w:pPr>
        <w:pStyle w:val="21"/>
        <w:autoSpaceDE w:val="0"/>
        <w:autoSpaceDN w:val="0"/>
        <w:adjustRightInd w:val="0"/>
        <w:ind w:left="0" w:firstLine="720"/>
        <w:jc w:val="both"/>
        <w:rPr>
          <w:rFonts w:cs="Times New Roman"/>
          <w:sz w:val="24"/>
        </w:rPr>
      </w:pPr>
    </w:p>
    <w:p w:rsidR="00AF7602" w:rsidRPr="003C37EA" w:rsidRDefault="00AF7602" w:rsidP="00AF7602">
      <w:pPr>
        <w:pStyle w:val="21"/>
        <w:autoSpaceDE w:val="0"/>
        <w:autoSpaceDN w:val="0"/>
        <w:adjustRightInd w:val="0"/>
        <w:ind w:left="0" w:firstLine="720"/>
        <w:jc w:val="center"/>
        <w:rPr>
          <w:rFonts w:cs="Times New Roman"/>
          <w:sz w:val="24"/>
        </w:rPr>
      </w:pPr>
      <w:r w:rsidRPr="003C37EA">
        <w:rPr>
          <w:rFonts w:cs="Times New Roman"/>
          <w:sz w:val="24"/>
        </w:rPr>
        <w:t>7. Прогноз сводных показателей муниципальных заданий</w:t>
      </w:r>
    </w:p>
    <w:p w:rsidR="00AF7602" w:rsidRPr="003C37EA" w:rsidRDefault="00AF7602" w:rsidP="00AF7602">
      <w:pPr>
        <w:pStyle w:val="21"/>
        <w:autoSpaceDE w:val="0"/>
        <w:autoSpaceDN w:val="0"/>
        <w:adjustRightInd w:val="0"/>
        <w:ind w:left="0" w:firstLine="720"/>
        <w:jc w:val="center"/>
        <w:rPr>
          <w:rFonts w:cs="Times New Roman"/>
          <w:sz w:val="24"/>
        </w:rPr>
      </w:pP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Муниципальные задания в рамках реализации муниципальной программы отсутствуют.</w:t>
      </w:r>
    </w:p>
    <w:p w:rsidR="00AF7602" w:rsidRPr="003C37EA" w:rsidRDefault="00AF7602" w:rsidP="00AF7602">
      <w:pPr>
        <w:pStyle w:val="ConsPlusTitle"/>
        <w:keepNext/>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8. Взаимодействие с органами государственной власти и местного</w:t>
      </w: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самоуправления, организациями и гражданами</w:t>
      </w: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bCs/>
          <w:sz w:val="24"/>
          <w:szCs w:val="24"/>
        </w:rPr>
      </w:pPr>
    </w:p>
    <w:p w:rsidR="005E5EA2" w:rsidRPr="005E5EA2" w:rsidRDefault="005E5EA2" w:rsidP="005E5EA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5E5EA2" w:rsidRPr="005E5EA2" w:rsidRDefault="005E5EA2" w:rsidP="005E5EA2">
      <w:pPr>
        <w:tabs>
          <w:tab w:val="left" w:pos="-360"/>
          <w:tab w:val="left" w:pos="9180"/>
        </w:tabs>
        <w:spacing w:after="0" w:line="240" w:lineRule="auto"/>
        <w:ind w:firstLine="540"/>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5E5EA2" w:rsidRPr="005E5EA2" w:rsidRDefault="005E5EA2" w:rsidP="005E5EA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В целях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взаимодействие с органами государственной власти отсутствует.</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xml:space="preserve">В целях реализации Подпрограммы «Переселение граждан из аварийного жилищного фонда», ответственный исполнитель – Отдел по реализации национальных проектов – постоянно взаимодействует с ответственным исполнителем областной адресной программы «Обеспечение устойчивого сокращения непригодного для проживания жилищного фонда Владимирской области»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xml:space="preserve">В порядке и в сроки, установленные администрацией области, </w:t>
      </w:r>
      <w:r w:rsidR="00E11173">
        <w:rPr>
          <w:rFonts w:ascii="Times New Roman" w:hAnsi="Times New Roman" w:cs="Times New Roman"/>
          <w:sz w:val="24"/>
          <w:szCs w:val="24"/>
        </w:rPr>
        <w:t xml:space="preserve">Управление по экономической политике, стратегическому развитию и инвестициям: </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оформляет соглашение о предоставлении субсидии на обеспечение проживающих в аварийном жилищном фонде граждан жилыми помещениями;</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организовывает совместно с ДИЗО и Управлением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заключает:</w:t>
      </w:r>
    </w:p>
    <w:p w:rsidR="005E5EA2" w:rsidRPr="005E5EA2" w:rsidRDefault="005E5EA2" w:rsidP="005E5EA2">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муниципальные контракты (договоры)на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p>
    <w:p w:rsidR="005E5EA2" w:rsidRPr="005E5EA2" w:rsidRDefault="005E5EA2" w:rsidP="005E5EA2">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муниципальные контракты (договоры) на строительство многоквартирных домов;</w:t>
      </w:r>
    </w:p>
    <w:p w:rsidR="005E5EA2" w:rsidRPr="005E5EA2" w:rsidRDefault="005E5EA2" w:rsidP="005E5EA2">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5E5EA2" w:rsidRPr="005E5EA2" w:rsidRDefault="005E5EA2" w:rsidP="005E5EA2">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в установленные законом сроки направляет в ДЖКХ информацию о торгах, реестр контрактов (соглашений);</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предоставляет в ДЖКХ отчет о расходовании</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бюджетных средств</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в установленный срок.</w:t>
      </w:r>
    </w:p>
    <w:p w:rsidR="005E5EA2" w:rsidRPr="005E5EA2" w:rsidRDefault="005E5EA2" w:rsidP="005E5EA2">
      <w:pPr>
        <w:tabs>
          <w:tab w:val="left" w:pos="-360"/>
        </w:tabs>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гражданами осуществляется в рамках действующего законодательства.</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AF7602" w:rsidRDefault="00804D3E" w:rsidP="005E5EA2">
      <w:pPr>
        <w:tabs>
          <w:tab w:val="left" w:pos="-3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E5EA2" w:rsidRPr="005E5EA2">
        <w:rPr>
          <w:rFonts w:ascii="Times New Roman" w:hAnsi="Times New Roman" w:cs="Times New Roman"/>
          <w:sz w:val="24"/>
          <w:szCs w:val="24"/>
        </w:rPr>
        <w:t>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5E5EA2" w:rsidRPr="005E5EA2" w:rsidRDefault="005E5EA2" w:rsidP="005E5EA2">
      <w:pPr>
        <w:tabs>
          <w:tab w:val="left" w:pos="-360"/>
        </w:tabs>
        <w:spacing w:after="0" w:line="240" w:lineRule="auto"/>
        <w:ind w:firstLine="540"/>
        <w:jc w:val="center"/>
        <w:rPr>
          <w:rFonts w:ascii="Times New Roman" w:hAnsi="Times New Roman" w:cs="Times New Roman"/>
          <w:sz w:val="24"/>
          <w:szCs w:val="24"/>
        </w:rPr>
      </w:pPr>
    </w:p>
    <w:p w:rsidR="00AF7602"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39"/>
        <w:rPr>
          <w:rFonts w:ascii="Times New Roman" w:hAnsi="Times New Roman" w:cs="Times New Roman"/>
          <w:color w:val="000000"/>
          <w:sz w:val="24"/>
          <w:szCs w:val="24"/>
        </w:rPr>
      </w:pPr>
      <w:r w:rsidRPr="003C37EA">
        <w:rPr>
          <w:rFonts w:ascii="Times New Roman" w:hAnsi="Times New Roman" w:cs="Times New Roman"/>
          <w:color w:val="000000"/>
          <w:sz w:val="24"/>
          <w:szCs w:val="24"/>
          <w:lang w:eastAsia="en-US"/>
        </w:rPr>
        <w:t>И</w:t>
      </w:r>
      <w:r w:rsidRPr="003C37EA">
        <w:rPr>
          <w:rFonts w:ascii="Times New Roman" w:hAnsi="Times New Roman" w:cs="Times New Roman"/>
          <w:color w:val="000000"/>
          <w:sz w:val="24"/>
          <w:szCs w:val="24"/>
        </w:rPr>
        <w:t>сточниками финансирования Программы являются:</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sz w:val="24"/>
          <w:szCs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средства федерального и местного бюджетов;</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AF7602" w:rsidRDefault="00804D3E" w:rsidP="00AF7602">
      <w:pPr>
        <w:tabs>
          <w:tab w:val="left" w:pos="-36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7602" w:rsidRPr="003C37EA">
        <w:rPr>
          <w:rFonts w:ascii="Times New Roman" w:hAnsi="Times New Roman" w:cs="Times New Roman"/>
          <w:color w:val="000000"/>
          <w:sz w:val="24"/>
          <w:szCs w:val="24"/>
        </w:rPr>
        <w:t>Объемы указанных средств подлежат ежегодному уточнению.</w:t>
      </w:r>
    </w:p>
    <w:p w:rsidR="00AF7602" w:rsidRDefault="00AF7602" w:rsidP="00AF7602">
      <w:pPr>
        <w:pStyle w:val="ConsPlusTitle"/>
        <w:keepNext/>
        <w:jc w:val="center"/>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10. Риски и меры по управлению рисками</w:t>
      </w:r>
    </w:p>
    <w:p w:rsidR="00AF7602" w:rsidRPr="003C37EA" w:rsidRDefault="00AF7602" w:rsidP="00AF7602">
      <w:pPr>
        <w:pStyle w:val="ConsPlusTitle"/>
        <w:keepNext/>
        <w:rPr>
          <w:rFonts w:ascii="Times New Roman" w:hAnsi="Times New Roman" w:cs="Times New Roman"/>
          <w:b w:val="0"/>
        </w:rPr>
      </w:pPr>
    </w:p>
    <w:p w:rsidR="00AF7602"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 Решение данных проблем может потребовать дополнительного бюджетного финансирования и пересмотра сроков выполнения работ.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мерам управления рисками с целью минимизации их влияния на достижение цели Программы относятся: планирование и прогнозирование.</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AF7602" w:rsidRPr="003C37EA" w:rsidRDefault="00AF7602" w:rsidP="00AF7602">
      <w:pPr>
        <w:pStyle w:val="ConsPlusTitle"/>
        <w:keepNext/>
        <w:ind w:firstLine="720"/>
        <w:jc w:val="both"/>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11. Конечные результаты и оценка эффективности</w:t>
      </w:r>
    </w:p>
    <w:p w:rsidR="00AF7602" w:rsidRPr="003C37EA" w:rsidRDefault="00AF7602" w:rsidP="00AF7602">
      <w:pPr>
        <w:pStyle w:val="ConsPlusTitle"/>
        <w:keepNext/>
        <w:rPr>
          <w:rFonts w:ascii="Times New Roman" w:hAnsi="Times New Roman" w:cs="Times New Roman"/>
          <w:b w:val="0"/>
        </w:rPr>
      </w:pPr>
    </w:p>
    <w:p w:rsidR="00AF7602" w:rsidRPr="003C37EA" w:rsidRDefault="00AF7602" w:rsidP="00AF7602">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Программы и использования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прозрачности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Программы позволит в 20</w:t>
      </w:r>
      <w:r>
        <w:rPr>
          <w:rFonts w:ascii="Times New Roman" w:hAnsi="Times New Roman" w:cs="Times New Roman"/>
          <w:color w:val="000000"/>
          <w:sz w:val="24"/>
          <w:szCs w:val="24"/>
        </w:rPr>
        <w:t>20</w:t>
      </w:r>
      <w:r w:rsidRPr="003C37EA">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годах позволит частично ликвидировать существующий аварийный жилищный фонд города.</w:t>
      </w: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1</w:t>
      </w:r>
    </w:p>
    <w:p w:rsidR="00AF7602"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AF7602" w:rsidRPr="003C37EA"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tabs>
          <w:tab w:val="left" w:pos="9180"/>
        </w:tabs>
        <w:spacing w:after="0" w:line="240" w:lineRule="auto"/>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tabs>
          <w:tab w:val="left" w:pos="9180"/>
        </w:tabs>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Наименование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D135C4" w:rsidP="00AF7602">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Переселение граждан из аварийного жилищного фонда города Коврова, признанного непригодным</w:t>
            </w:r>
            <w:r w:rsidR="00804D3E">
              <w:rPr>
                <w:rFonts w:ascii="Times New Roman" w:hAnsi="Times New Roman" w:cs="Times New Roman"/>
                <w:sz w:val="24"/>
                <w:szCs w:val="24"/>
              </w:rPr>
              <w:t xml:space="preserve"> </w:t>
            </w:r>
            <w:r w:rsidR="00AF7602" w:rsidRPr="003C37EA">
              <w:rPr>
                <w:rFonts w:ascii="Times New Roman" w:hAnsi="Times New Roman" w:cs="Times New Roman"/>
                <w:sz w:val="24"/>
                <w:szCs w:val="24"/>
              </w:rPr>
              <w:t xml:space="preserve">для проживания и (или) с высоким уровнем износа»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AF7602" w:rsidRPr="003C37EA" w:rsidRDefault="005E5EA2" w:rsidP="00051891">
            <w:pPr>
              <w:pStyle w:val="ConsPlusCell"/>
              <w:widowControl/>
              <w:tabs>
                <w:tab w:val="left" w:pos="9180"/>
              </w:tabs>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w:t>
            </w:r>
            <w:r w:rsidR="00051891">
              <w:rPr>
                <w:rFonts w:ascii="Times New Roman" w:hAnsi="Times New Roman" w:cs="Times New Roman"/>
                <w:sz w:val="24"/>
                <w:szCs w:val="24"/>
              </w:rPr>
              <w:t>, начальник управления</w:t>
            </w:r>
            <w:r>
              <w:rPr>
                <w:rFonts w:ascii="Times New Roman" w:hAnsi="Times New Roman" w:cs="Times New Roman"/>
                <w:sz w:val="24"/>
                <w:szCs w:val="24"/>
              </w:rPr>
              <w:t xml:space="preserve"> 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AF7602" w:rsidRPr="003C37EA" w:rsidRDefault="00E11173" w:rsidP="00AF7602">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51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5E5EA2" w:rsidP="005E5EA2">
            <w:pPr>
              <w:pStyle w:val="ConsPlusCell"/>
              <w:widowControl/>
              <w:tabs>
                <w:tab w:val="left" w:pos="9180"/>
              </w:tabs>
              <w:jc w:val="both"/>
              <w:rPr>
                <w:rFonts w:ascii="Times New Roman" w:hAnsi="Times New Roman" w:cs="Times New Roman"/>
                <w:sz w:val="24"/>
                <w:szCs w:val="24"/>
              </w:rPr>
            </w:pPr>
            <w:r>
              <w:rPr>
                <w:rFonts w:ascii="Times New Roman" w:hAnsi="Times New Roman" w:cs="Times New Roman"/>
                <w:sz w:val="24"/>
                <w:szCs w:val="24"/>
              </w:rPr>
              <w:t>Управление городского</w:t>
            </w:r>
            <w:r w:rsidR="00804D3E">
              <w:rPr>
                <w:rFonts w:ascii="Times New Roman" w:hAnsi="Times New Roman" w:cs="Times New Roman"/>
                <w:sz w:val="24"/>
                <w:szCs w:val="24"/>
              </w:rPr>
              <w:t xml:space="preserve"> </w:t>
            </w:r>
            <w:r>
              <w:rPr>
                <w:rFonts w:ascii="Times New Roman" w:hAnsi="Times New Roman" w:cs="Times New Roman"/>
                <w:sz w:val="24"/>
                <w:szCs w:val="24"/>
              </w:rPr>
              <w:t>хозяйства, у</w:t>
            </w:r>
            <w:r w:rsidR="00AF7602" w:rsidRPr="003C37EA">
              <w:rPr>
                <w:rFonts w:ascii="Times New Roman" w:hAnsi="Times New Roman" w:cs="Times New Roman"/>
                <w:sz w:val="24"/>
                <w:szCs w:val="24"/>
              </w:rPr>
              <w:t xml:space="preserve">правление имущественных и земельных отношений, </w:t>
            </w:r>
            <w:r>
              <w:rPr>
                <w:rFonts w:ascii="Times New Roman" w:hAnsi="Times New Roman" w:cs="Times New Roman"/>
                <w:sz w:val="24"/>
                <w:szCs w:val="24"/>
              </w:rPr>
              <w:t xml:space="preserve">управление благоустройства и строительно-разрешительной документации </w:t>
            </w:r>
            <w:r w:rsidR="00AF7602" w:rsidRPr="003C37EA">
              <w:rPr>
                <w:rFonts w:ascii="Times New Roman" w:hAnsi="Times New Roman" w:cs="Times New Roman"/>
                <w:sz w:val="24"/>
                <w:szCs w:val="24"/>
              </w:rPr>
              <w:t>администрация города Коврова Владимирской области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804D3E">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домов</w:t>
            </w:r>
          </w:p>
        </w:tc>
      </w:tr>
      <w:tr w:rsidR="00AF7602" w:rsidRPr="003C37EA" w:rsidTr="00AF7602">
        <w:trPr>
          <w:cantSplit/>
          <w:trHeight w:val="5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Сроки</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773753"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20</w:t>
            </w:r>
            <w:r>
              <w:rPr>
                <w:rFonts w:ascii="Times New Roman" w:hAnsi="Times New Roman" w:cs="Times New Roman"/>
                <w:sz w:val="24"/>
                <w:szCs w:val="24"/>
              </w:rPr>
              <w:t>20</w:t>
            </w:r>
            <w:r w:rsidRPr="00773753">
              <w:rPr>
                <w:rFonts w:ascii="Times New Roman" w:hAnsi="Times New Roman" w:cs="Times New Roman"/>
                <w:sz w:val="24"/>
                <w:szCs w:val="24"/>
              </w:rPr>
              <w:t xml:space="preserve"> -202</w:t>
            </w:r>
            <w:r>
              <w:rPr>
                <w:rFonts w:ascii="Times New Roman" w:hAnsi="Times New Roman" w:cs="Times New Roman"/>
                <w:sz w:val="24"/>
                <w:szCs w:val="24"/>
              </w:rPr>
              <w:t>2</w:t>
            </w:r>
            <w:r w:rsidRPr="00773753">
              <w:rPr>
                <w:rFonts w:ascii="Times New Roman" w:hAnsi="Times New Roman" w:cs="Times New Roman"/>
                <w:sz w:val="24"/>
                <w:szCs w:val="24"/>
              </w:rPr>
              <w:t xml:space="preserve"> годы</w:t>
            </w:r>
          </w:p>
          <w:p w:rsidR="00AF7602" w:rsidRPr="00773753" w:rsidRDefault="00AF7602" w:rsidP="00AF7602">
            <w:pPr>
              <w:pStyle w:val="ConsPlusCell"/>
              <w:widowControl/>
              <w:tabs>
                <w:tab w:val="left" w:pos="9180"/>
              </w:tabs>
              <w:rPr>
                <w:rFonts w:ascii="Times New Roman" w:hAnsi="Times New Roman" w:cs="Times New Roman"/>
                <w:sz w:val="24"/>
                <w:szCs w:val="24"/>
              </w:rPr>
            </w:pP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773753"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Объем финансирования Подпрограммы на весь период ее реализации составляет</w:t>
            </w:r>
            <w:r w:rsidR="00804D3E">
              <w:rPr>
                <w:rFonts w:ascii="Times New Roman" w:hAnsi="Times New Roman" w:cs="Times New Roman"/>
                <w:sz w:val="24"/>
                <w:szCs w:val="24"/>
              </w:rPr>
              <w:t xml:space="preserve"> </w:t>
            </w:r>
            <w:r>
              <w:rPr>
                <w:rFonts w:ascii="Times New Roman" w:hAnsi="Times New Roman" w:cs="Times New Roman"/>
                <w:sz w:val="24"/>
                <w:szCs w:val="24"/>
              </w:rPr>
              <w:t>1 500</w:t>
            </w:r>
            <w:r w:rsidRPr="00773753">
              <w:rPr>
                <w:rFonts w:ascii="Times New Roman" w:hAnsi="Times New Roman" w:cs="Times New Roman"/>
                <w:sz w:val="24"/>
                <w:szCs w:val="24"/>
              </w:rPr>
              <w:t>,0 тыс. рублей (*), в том числе:</w:t>
            </w:r>
          </w:p>
          <w:p w:rsidR="00AF7602" w:rsidRPr="00773753"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w:t>
            </w:r>
            <w:r>
              <w:rPr>
                <w:rFonts w:ascii="Times New Roman" w:hAnsi="Times New Roman" w:cs="Times New Roman"/>
                <w:sz w:val="24"/>
                <w:szCs w:val="24"/>
              </w:rPr>
              <w:t>20</w:t>
            </w:r>
            <w:r w:rsidRPr="00773753">
              <w:rPr>
                <w:rFonts w:ascii="Times New Roman" w:hAnsi="Times New Roman" w:cs="Times New Roman"/>
                <w:sz w:val="24"/>
                <w:szCs w:val="24"/>
              </w:rPr>
              <w:t xml:space="preserve">году – </w:t>
            </w:r>
            <w:r>
              <w:rPr>
                <w:rFonts w:ascii="Times New Roman" w:hAnsi="Times New Roman" w:cs="Times New Roman"/>
                <w:sz w:val="24"/>
                <w:szCs w:val="24"/>
              </w:rPr>
              <w:t>500</w:t>
            </w:r>
            <w:r w:rsidRPr="00773753">
              <w:rPr>
                <w:rFonts w:ascii="Times New Roman" w:hAnsi="Times New Roman" w:cs="Times New Roman"/>
                <w:sz w:val="24"/>
                <w:szCs w:val="24"/>
              </w:rPr>
              <w:t xml:space="preserve">,0 тыс. рублей; </w:t>
            </w:r>
          </w:p>
          <w:p w:rsidR="00AF7602" w:rsidRPr="00773753"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w:t>
            </w:r>
            <w:r>
              <w:rPr>
                <w:rFonts w:ascii="Times New Roman" w:hAnsi="Times New Roman" w:cs="Times New Roman"/>
                <w:sz w:val="24"/>
                <w:szCs w:val="24"/>
              </w:rPr>
              <w:t>1</w:t>
            </w:r>
            <w:r w:rsidRPr="00773753">
              <w:rPr>
                <w:rFonts w:ascii="Times New Roman" w:hAnsi="Times New Roman" w:cs="Times New Roman"/>
                <w:sz w:val="24"/>
                <w:szCs w:val="24"/>
              </w:rPr>
              <w:t xml:space="preserve"> году – </w:t>
            </w:r>
            <w:r>
              <w:rPr>
                <w:rFonts w:ascii="Times New Roman" w:hAnsi="Times New Roman" w:cs="Times New Roman"/>
                <w:sz w:val="24"/>
                <w:szCs w:val="24"/>
              </w:rPr>
              <w:t>500</w:t>
            </w:r>
            <w:r w:rsidRPr="00773753">
              <w:rPr>
                <w:rFonts w:ascii="Times New Roman" w:hAnsi="Times New Roman" w:cs="Times New Roman"/>
                <w:sz w:val="24"/>
                <w:szCs w:val="24"/>
              </w:rPr>
              <w:t>,0 тыс. рублей;</w:t>
            </w:r>
          </w:p>
          <w:p w:rsidR="00AF7602" w:rsidRPr="003C37EA"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w:t>
            </w:r>
            <w:r>
              <w:rPr>
                <w:rFonts w:ascii="Times New Roman" w:hAnsi="Times New Roman" w:cs="Times New Roman"/>
                <w:sz w:val="24"/>
                <w:szCs w:val="24"/>
              </w:rPr>
              <w:t>22</w:t>
            </w:r>
            <w:r w:rsidRPr="00773753">
              <w:rPr>
                <w:rFonts w:ascii="Times New Roman" w:hAnsi="Times New Roman" w:cs="Times New Roman"/>
                <w:sz w:val="24"/>
                <w:szCs w:val="24"/>
              </w:rPr>
              <w:t xml:space="preserve"> году – </w:t>
            </w:r>
            <w:r>
              <w:rPr>
                <w:rFonts w:ascii="Times New Roman" w:hAnsi="Times New Roman" w:cs="Times New Roman"/>
                <w:sz w:val="24"/>
                <w:szCs w:val="24"/>
              </w:rPr>
              <w:t>500</w:t>
            </w:r>
            <w:r w:rsidRPr="00773753">
              <w:rPr>
                <w:rFonts w:ascii="Times New Roman" w:hAnsi="Times New Roman" w:cs="Times New Roman"/>
                <w:sz w:val="24"/>
                <w:szCs w:val="24"/>
              </w:rPr>
              <w:t>,0 тыс. рублей</w:t>
            </w:r>
            <w:r>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tabs>
                <w:tab w:val="left" w:pos="9180"/>
              </w:tabs>
              <w:spacing w:after="0" w:line="240" w:lineRule="auto"/>
              <w:rPr>
                <w:rFonts w:ascii="Times New Roman" w:hAnsi="Times New Roman" w:cs="Times New Roman"/>
                <w:color w:val="000000"/>
                <w:sz w:val="24"/>
                <w:szCs w:val="24"/>
              </w:rPr>
            </w:pPr>
            <w:r w:rsidRPr="00773753">
              <w:rPr>
                <w:rFonts w:ascii="Times New Roman" w:hAnsi="Times New Roman" w:cs="Times New Roman"/>
                <w:color w:val="000000"/>
                <w:sz w:val="24"/>
                <w:szCs w:val="24"/>
              </w:rPr>
              <w:t xml:space="preserve">Улучшение условий проживания </w:t>
            </w:r>
            <w:r>
              <w:rPr>
                <w:rFonts w:ascii="Times New Roman" w:hAnsi="Times New Roman" w:cs="Times New Roman"/>
                <w:color w:val="000000"/>
                <w:sz w:val="24"/>
                <w:szCs w:val="24"/>
              </w:rPr>
              <w:t>0</w:t>
            </w:r>
            <w:r w:rsidRPr="00773753">
              <w:rPr>
                <w:rFonts w:ascii="Times New Roman" w:hAnsi="Times New Roman" w:cs="Times New Roman"/>
                <w:color w:val="000000"/>
                <w:sz w:val="24"/>
                <w:szCs w:val="24"/>
              </w:rPr>
              <w:t xml:space="preserve"> гражданам, проживающим</w:t>
            </w:r>
            <w:r w:rsidR="00804D3E">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в аварийном жилищном фонде.</w:t>
            </w:r>
            <w:r>
              <w:rPr>
                <w:rFonts w:ascii="Times New Roman" w:hAnsi="Times New Roman" w:cs="Times New Roman"/>
                <w:color w:val="000000"/>
                <w:sz w:val="24"/>
                <w:szCs w:val="24"/>
              </w:rPr>
              <w:t>(**)</w:t>
            </w:r>
          </w:p>
          <w:p w:rsidR="00AF7602" w:rsidRPr="003C37EA" w:rsidRDefault="00AF7602" w:rsidP="00AF7602">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Снос</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w:t>
            </w:r>
            <w:r w:rsidRPr="003C37EA">
              <w:rPr>
                <w:rFonts w:ascii="Times New Roman" w:hAnsi="Times New Roman" w:cs="Times New Roman"/>
                <w:color w:val="000000"/>
                <w:sz w:val="24"/>
                <w:szCs w:val="24"/>
              </w:rPr>
              <w:t>многоквартирных домов, признанных аварийными в связи с физическим износом и пострадавшими от стихийного бедствия.</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E11173">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Даневская</w:t>
            </w:r>
            <w:r>
              <w:rPr>
                <w:rFonts w:ascii="Times New Roman" w:hAnsi="Times New Roman" w:cs="Times New Roman"/>
                <w:sz w:val="24"/>
                <w:szCs w:val="24"/>
              </w:rPr>
              <w:t xml:space="preserve">, консультант </w:t>
            </w:r>
            <w:r w:rsidR="005E5EA2">
              <w:rPr>
                <w:rFonts w:ascii="Times New Roman" w:hAnsi="Times New Roman" w:cs="Times New Roman"/>
                <w:sz w:val="24"/>
                <w:szCs w:val="24"/>
              </w:rPr>
              <w:t xml:space="preserve">сектора </w:t>
            </w:r>
            <w:r w:rsidR="00E11173">
              <w:rPr>
                <w:rFonts w:ascii="Times New Roman" w:hAnsi="Times New Roman" w:cs="Times New Roman"/>
                <w:sz w:val="24"/>
                <w:szCs w:val="24"/>
              </w:rPr>
              <w:t>проектных решений</w:t>
            </w:r>
            <w:r w:rsidR="005E5EA2">
              <w:rPr>
                <w:rFonts w:ascii="Times New Roman" w:hAnsi="Times New Roman" w:cs="Times New Roman"/>
                <w:sz w:val="24"/>
                <w:szCs w:val="24"/>
              </w:rPr>
              <w:t xml:space="preserve"> отдела по реализации национальных проектов</w:t>
            </w:r>
            <w:r w:rsidR="00E11173">
              <w:rPr>
                <w:rFonts w:ascii="Times New Roman" w:hAnsi="Times New Roman" w:cs="Times New Roman"/>
                <w:sz w:val="24"/>
                <w:szCs w:val="24"/>
              </w:rPr>
              <w:t xml:space="preserve"> управления по экономической политике</w:t>
            </w:r>
            <w:r w:rsidRPr="003C37EA">
              <w:rPr>
                <w:rFonts w:ascii="Times New Roman" w:hAnsi="Times New Roman" w:cs="Times New Roman"/>
                <w:sz w:val="24"/>
                <w:szCs w:val="24"/>
              </w:rPr>
              <w:t>,</w:t>
            </w:r>
            <w:r w:rsidR="00E11173">
              <w:rPr>
                <w:rFonts w:ascii="Times New Roman" w:hAnsi="Times New Roman" w:cs="Times New Roman"/>
                <w:sz w:val="24"/>
                <w:szCs w:val="24"/>
              </w:rPr>
              <w:t xml:space="preserve"> стратегическому развитию и инвестициям, </w:t>
            </w:r>
            <w:r w:rsidRPr="003C37EA">
              <w:rPr>
                <w:rFonts w:ascii="Times New Roman" w:hAnsi="Times New Roman" w:cs="Times New Roman"/>
                <w:sz w:val="24"/>
                <w:szCs w:val="24"/>
              </w:rPr>
              <w:t>тел.: 8(49232)</w:t>
            </w:r>
            <w:r w:rsidR="00E11173">
              <w:rPr>
                <w:rFonts w:ascii="Times New Roman" w:hAnsi="Times New Roman" w:cs="Times New Roman"/>
                <w:sz w:val="24"/>
                <w:szCs w:val="24"/>
              </w:rPr>
              <w:t>3-02-95</w:t>
            </w:r>
          </w:p>
        </w:tc>
      </w:tr>
    </w:tbl>
    <w:p w:rsidR="00AF7602" w:rsidRDefault="00AF7602" w:rsidP="00AF7602">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widowControl w:val="0"/>
        <w:tabs>
          <w:tab w:val="left" w:pos="9180"/>
        </w:tabs>
        <w:spacing w:after="0" w:line="240" w:lineRule="auto"/>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773753" w:rsidRDefault="00AF7602" w:rsidP="00AF7602">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w:t>
      </w:r>
      <w:r w:rsidRPr="00773753">
        <w:rPr>
          <w:rFonts w:ascii="Times New Roman" w:hAnsi="Times New Roman" w:cs="Times New Roman"/>
          <w:color w:val="000000"/>
          <w:sz w:val="24"/>
          <w:szCs w:val="24"/>
        </w:rPr>
        <w:t xml:space="preserve">жилищного фонда. </w:t>
      </w:r>
    </w:p>
    <w:p w:rsidR="00AF7602" w:rsidRDefault="00AF7602" w:rsidP="00AF7602">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многоквартирных домов, площадью жилых помещений 8,5 тыс. кв. метров признаны аварийными до 01 января 2017 года. </w:t>
      </w:r>
    </w:p>
    <w:p w:rsidR="00AF7602" w:rsidRPr="003C37EA" w:rsidRDefault="00AF7602" w:rsidP="00AF7602">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tabs>
          <w:tab w:val="left" w:pos="9180"/>
        </w:tabs>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 xml:space="preserve">и аварийного жилищного фонда. </w:t>
      </w:r>
    </w:p>
    <w:p w:rsidR="00AF7602" w:rsidRPr="003C37EA" w:rsidRDefault="00AF7602" w:rsidP="00AF7602">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804D3E">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773753">
        <w:rPr>
          <w:rFonts w:ascii="Times New Roman" w:hAnsi="Times New Roman" w:cs="Times New Roman"/>
          <w:sz w:val="24"/>
          <w:szCs w:val="24"/>
        </w:rPr>
        <w:t xml:space="preserve">Целевой показатель Подпрограммы – расселение </w:t>
      </w:r>
      <w:r>
        <w:rPr>
          <w:rFonts w:ascii="Times New Roman" w:hAnsi="Times New Roman" w:cs="Times New Roman"/>
          <w:sz w:val="24"/>
          <w:szCs w:val="24"/>
        </w:rPr>
        <w:t xml:space="preserve">0 </w:t>
      </w:r>
      <w:r w:rsidRPr="00773753">
        <w:rPr>
          <w:rFonts w:ascii="Times New Roman" w:hAnsi="Times New Roman" w:cs="Times New Roman"/>
          <w:sz w:val="24"/>
          <w:szCs w:val="24"/>
        </w:rPr>
        <w:t xml:space="preserve">человек, проживающих в </w:t>
      </w:r>
      <w:r>
        <w:rPr>
          <w:rFonts w:ascii="Times New Roman" w:hAnsi="Times New Roman" w:cs="Times New Roman"/>
          <w:sz w:val="24"/>
          <w:szCs w:val="24"/>
        </w:rPr>
        <w:t>0</w:t>
      </w:r>
      <w:r w:rsidRPr="00773753">
        <w:rPr>
          <w:rFonts w:ascii="Times New Roman" w:hAnsi="Times New Roman" w:cs="Times New Roman"/>
          <w:sz w:val="24"/>
          <w:szCs w:val="24"/>
        </w:rPr>
        <w:t xml:space="preserve"> жилых помещениях, снос 3 многоквартирных домов.</w:t>
      </w: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tabs>
          <w:tab w:val="left" w:pos="9180"/>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B06F0D">
        <w:rPr>
          <w:rFonts w:ascii="Times New Roman" w:hAnsi="Times New Roman" w:cs="Times New Roman"/>
          <w:sz w:val="24"/>
          <w:szCs w:val="24"/>
        </w:rPr>
        <w:t>Подпрограмма рассчитана на 20</w:t>
      </w:r>
      <w:r>
        <w:rPr>
          <w:rFonts w:ascii="Times New Roman" w:hAnsi="Times New Roman" w:cs="Times New Roman"/>
          <w:sz w:val="24"/>
          <w:szCs w:val="24"/>
        </w:rPr>
        <w:t>20</w:t>
      </w:r>
      <w:r w:rsidRPr="00B06F0D">
        <w:rPr>
          <w:rFonts w:ascii="Times New Roman" w:hAnsi="Times New Roman" w:cs="Times New Roman"/>
          <w:sz w:val="24"/>
          <w:szCs w:val="24"/>
        </w:rPr>
        <w:t xml:space="preserve"> – 202</w:t>
      </w:r>
      <w:r>
        <w:rPr>
          <w:rFonts w:ascii="Times New Roman" w:hAnsi="Times New Roman" w:cs="Times New Roman"/>
          <w:sz w:val="24"/>
          <w:szCs w:val="24"/>
        </w:rPr>
        <w:t>2</w:t>
      </w:r>
      <w:r w:rsidRPr="00B06F0D">
        <w:rPr>
          <w:rFonts w:ascii="Times New Roman" w:hAnsi="Times New Roman" w:cs="Times New Roman"/>
          <w:sz w:val="24"/>
          <w:szCs w:val="24"/>
        </w:rPr>
        <w:t xml:space="preserve"> годы. </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 xml:space="preserve">На решение задачи по ликвидации аварийного жилищного фонда – ориентированы: </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Основное</w:t>
      </w:r>
      <w:r w:rsidRPr="002D42CA">
        <w:rPr>
          <w:rFonts w:cs="Times New Roman"/>
          <w:b/>
          <w:sz w:val="24"/>
        </w:rPr>
        <w:t xml:space="preserve"> </w:t>
      </w:r>
      <w:r w:rsidRPr="002D42CA">
        <w:rPr>
          <w:rFonts w:cs="Times New Roman"/>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AF7602" w:rsidRDefault="00AF7602" w:rsidP="00AF7602">
      <w:pPr>
        <w:pStyle w:val="ConsPlusTitle"/>
        <w:keepNext/>
        <w:tabs>
          <w:tab w:val="left" w:pos="9180"/>
        </w:tabs>
        <w:ind w:firstLine="709"/>
        <w:jc w:val="both"/>
        <w:rPr>
          <w:rFonts w:ascii="Times New Roman" w:hAnsi="Times New Roman" w:cs="Times New Roman"/>
          <w:b w:val="0"/>
        </w:rPr>
      </w:pPr>
      <w:r w:rsidRPr="002D42CA">
        <w:rPr>
          <w:rFonts w:ascii="Times New Roman" w:hAnsi="Times New Roman" w:cs="Times New Roman"/>
          <w:b w:val="0"/>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r>
        <w:rPr>
          <w:rFonts w:ascii="Times New Roman" w:hAnsi="Times New Roman" w:cs="Times New Roman"/>
          <w:b w:val="0"/>
        </w:rPr>
        <w:t>».</w:t>
      </w:r>
    </w:p>
    <w:p w:rsidR="00AF7602" w:rsidRPr="002D42CA" w:rsidRDefault="00AF7602" w:rsidP="00AF7602">
      <w:pPr>
        <w:pStyle w:val="ConsPlusTitle"/>
        <w:keepNext/>
        <w:tabs>
          <w:tab w:val="left" w:pos="9180"/>
        </w:tabs>
        <w:ind w:firstLine="709"/>
        <w:jc w:val="both"/>
        <w:rPr>
          <w:rFonts w:ascii="Times New Roman" w:hAnsi="Times New Roman" w:cs="Times New Roman"/>
          <w:b w:val="0"/>
        </w:rPr>
      </w:pPr>
    </w:p>
    <w:p w:rsidR="00AF7602" w:rsidRPr="003C37EA" w:rsidRDefault="00AF7602" w:rsidP="00AF7602">
      <w:pPr>
        <w:pStyle w:val="ConsPlusTitle"/>
        <w:keepNext/>
        <w:tabs>
          <w:tab w:val="left" w:pos="9180"/>
        </w:tabs>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tabs>
          <w:tab w:val="left" w:pos="9180"/>
        </w:tabs>
        <w:ind w:left="2505"/>
        <w:rPr>
          <w:rFonts w:ascii="Times New Roman" w:hAnsi="Times New Roman" w:cs="Times New Roman"/>
          <w:b w:val="0"/>
        </w:rPr>
      </w:pPr>
    </w:p>
    <w:p w:rsidR="00AF7602" w:rsidRPr="003C37EA" w:rsidRDefault="00AF7602" w:rsidP="00AF7602">
      <w:pPr>
        <w:keepNext/>
        <w:tabs>
          <w:tab w:val="left" w:pos="9180"/>
        </w:tabs>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AF7602" w:rsidRPr="003C37EA" w:rsidRDefault="00AF7602" w:rsidP="00AF7602">
      <w:pPr>
        <w:tabs>
          <w:tab w:val="left" w:pos="-360"/>
          <w:tab w:val="left" w:pos="918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tabs>
          <w:tab w:val="left" w:pos="9180"/>
        </w:tabs>
        <w:ind w:right="-172" w:firstLine="709"/>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tabs>
          <w:tab w:val="left" w:pos="9180"/>
        </w:tabs>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AF7602" w:rsidRPr="003C37EA" w:rsidRDefault="00AF7602" w:rsidP="00AF7602">
      <w:pPr>
        <w:tabs>
          <w:tab w:val="left" w:pos="9180"/>
        </w:tabs>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tabs>
          <w:tab w:val="left" w:pos="9180"/>
        </w:tabs>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tabs>
          <w:tab w:val="left" w:pos="540"/>
          <w:tab w:val="left" w:pos="9180"/>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540"/>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средств местного бюджета будет обеспечена за счет:</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tabs>
          <w:tab w:val="left" w:pos="9180"/>
        </w:tabs>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Default="00AF7602" w:rsidP="00AF7602"/>
    <w:p w:rsidR="00AF7602" w:rsidRDefault="00AF7602" w:rsidP="00AF7602"/>
    <w:p w:rsidR="00AF7602" w:rsidRDefault="00AF7602" w:rsidP="00AF7602"/>
    <w:p w:rsidR="00AF7602" w:rsidRDefault="00AF7602" w:rsidP="00AF7602"/>
    <w:p w:rsidR="00AF7602" w:rsidRDefault="00AF7602" w:rsidP="00AF7602"/>
    <w:p w:rsidR="00AF7602" w:rsidRDefault="00AF7602" w:rsidP="00AF7602"/>
    <w:p w:rsidR="0001540B" w:rsidRDefault="0001540B" w:rsidP="00AF7602">
      <w:pPr>
        <w:spacing w:after="0"/>
        <w:jc w:val="right"/>
        <w:rPr>
          <w:rFonts w:ascii="Times New Roman" w:hAnsi="Times New Roman" w:cs="Times New Roman"/>
          <w:color w:val="000000"/>
          <w:sz w:val="24"/>
          <w:szCs w:val="24"/>
        </w:rPr>
      </w:pPr>
    </w:p>
    <w:p w:rsidR="0001540B" w:rsidRDefault="0001540B" w:rsidP="00AF7602">
      <w:pPr>
        <w:spacing w:after="0"/>
        <w:jc w:val="right"/>
        <w:rPr>
          <w:rFonts w:ascii="Times New Roman" w:hAnsi="Times New Roman" w:cs="Times New Roman"/>
          <w:color w:val="000000"/>
          <w:sz w:val="24"/>
          <w:szCs w:val="24"/>
        </w:rPr>
      </w:pPr>
    </w:p>
    <w:p w:rsidR="00AF7602" w:rsidRPr="00BA07AB" w:rsidRDefault="00AF7602" w:rsidP="00AF7602">
      <w:pPr>
        <w:spacing w:after="0"/>
        <w:jc w:val="right"/>
        <w:rPr>
          <w:rFonts w:ascii="Times New Roman" w:hAnsi="Times New Roman" w:cs="Times New Roman"/>
          <w:color w:val="000000"/>
          <w:sz w:val="24"/>
          <w:szCs w:val="24"/>
        </w:rPr>
      </w:pPr>
      <w:r w:rsidRPr="00BA07AB">
        <w:rPr>
          <w:rFonts w:ascii="Times New Roman" w:hAnsi="Times New Roman" w:cs="Times New Roman"/>
          <w:color w:val="000000"/>
          <w:sz w:val="24"/>
          <w:szCs w:val="24"/>
        </w:rPr>
        <w:t>Приложение № 2</w:t>
      </w:r>
    </w:p>
    <w:p w:rsidR="00AF7602"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spacing w:after="0" w:line="240" w:lineRule="auto"/>
        <w:rPr>
          <w:rFonts w:ascii="Times New Roman" w:hAnsi="Times New Roman" w:cs="Times New Roman"/>
          <w:color w:val="000000"/>
          <w:sz w:val="24"/>
          <w:szCs w:val="24"/>
        </w:rPr>
      </w:pPr>
    </w:p>
    <w:p w:rsidR="00AF7602" w:rsidRDefault="00AF7602" w:rsidP="00AF7602">
      <w:pPr>
        <w:keepNext/>
        <w:spacing w:after="0" w:line="240" w:lineRule="auto"/>
        <w:jc w:val="center"/>
        <w:rPr>
          <w:rFonts w:ascii="Times New Roman" w:hAnsi="Times New Roman" w:cs="Times New Roman"/>
          <w:color w:val="000000"/>
          <w:sz w:val="24"/>
          <w:szCs w:val="24"/>
        </w:rPr>
      </w:pPr>
    </w:p>
    <w:p w:rsidR="00AF7602"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D135C4" w:rsidP="00AF7602">
      <w:pPr>
        <w:keepNext/>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00AF7602" w:rsidRPr="003C37EA">
        <w:rPr>
          <w:rFonts w:ascii="Times New Roman" w:hAnsi="Times New Roman" w:cs="Times New Roman"/>
          <w:color w:val="000000"/>
          <w:sz w:val="24"/>
          <w:szCs w:val="24"/>
        </w:rPr>
        <w:t>(далее – Подпрограмма)</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2B4A79" w:rsidP="002B4A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2B4A79" w:rsidP="0005189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w:t>
            </w:r>
            <w:r w:rsidR="00051891">
              <w:rPr>
                <w:rFonts w:ascii="Times New Roman" w:hAnsi="Times New Roman" w:cs="Times New Roman"/>
                <w:sz w:val="24"/>
                <w:szCs w:val="24"/>
              </w:rPr>
              <w:t>, начальник управления</w:t>
            </w:r>
            <w:r>
              <w:rPr>
                <w:rFonts w:ascii="Times New Roman" w:hAnsi="Times New Roman" w:cs="Times New Roman"/>
                <w:sz w:val="24"/>
                <w:szCs w:val="24"/>
              </w:rPr>
              <w:t xml:space="preserve"> 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8E3DC0" w:rsidP="008E3D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446"/>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2B4A79" w:rsidP="002B4A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правление имущественных и земельных отношений,</w:t>
            </w:r>
            <w:r w:rsidR="00804D3E">
              <w:rPr>
                <w:rFonts w:ascii="Times New Roman" w:hAnsi="Times New Roman" w:cs="Times New Roman"/>
                <w:sz w:val="24"/>
                <w:szCs w:val="24"/>
              </w:rPr>
              <w:t xml:space="preserve"> </w:t>
            </w:r>
            <w:r>
              <w:rPr>
                <w:rFonts w:ascii="Times New Roman" w:hAnsi="Times New Roman" w:cs="Times New Roman"/>
                <w:sz w:val="24"/>
                <w:szCs w:val="24"/>
              </w:rPr>
              <w:t>у</w:t>
            </w:r>
            <w:r w:rsidR="00AF7602" w:rsidRPr="003C37EA">
              <w:rPr>
                <w:rFonts w:ascii="Times New Roman" w:hAnsi="Times New Roman" w:cs="Times New Roman"/>
                <w:sz w:val="24"/>
                <w:szCs w:val="24"/>
              </w:rPr>
              <w:t xml:space="preserve">правление </w:t>
            </w:r>
            <w:r>
              <w:rPr>
                <w:rFonts w:ascii="Times New Roman" w:hAnsi="Times New Roman" w:cs="Times New Roman"/>
                <w:sz w:val="24"/>
                <w:szCs w:val="24"/>
              </w:rPr>
              <w:t>благоустройства и строительно-разрешительной документации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малоэтажных домах</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B06F0D" w:rsidRDefault="00AF7602" w:rsidP="00AF7602">
            <w:pPr>
              <w:pStyle w:val="ConsPlusCell"/>
              <w:widowControl/>
              <w:rPr>
                <w:rFonts w:ascii="Times New Roman" w:hAnsi="Times New Roman" w:cs="Times New Roman"/>
                <w:sz w:val="24"/>
                <w:szCs w:val="24"/>
              </w:rPr>
            </w:pPr>
            <w:r w:rsidRPr="00B06F0D">
              <w:rPr>
                <w:rFonts w:ascii="Times New Roman" w:hAnsi="Times New Roman" w:cs="Times New Roman"/>
                <w:sz w:val="24"/>
                <w:szCs w:val="24"/>
              </w:rPr>
              <w:t>20</w:t>
            </w:r>
            <w:r w:rsidR="002B4A79">
              <w:rPr>
                <w:rFonts w:ascii="Times New Roman" w:hAnsi="Times New Roman" w:cs="Times New Roman"/>
                <w:sz w:val="24"/>
                <w:szCs w:val="24"/>
              </w:rPr>
              <w:t>20</w:t>
            </w:r>
            <w:r w:rsidRPr="00B06F0D">
              <w:rPr>
                <w:rFonts w:ascii="Times New Roman" w:hAnsi="Times New Roman" w:cs="Times New Roman"/>
                <w:sz w:val="24"/>
                <w:szCs w:val="24"/>
              </w:rPr>
              <w:t xml:space="preserve"> -202</w:t>
            </w:r>
            <w:r w:rsidR="002B4A79">
              <w:rPr>
                <w:rFonts w:ascii="Times New Roman" w:hAnsi="Times New Roman" w:cs="Times New Roman"/>
                <w:sz w:val="24"/>
                <w:szCs w:val="24"/>
              </w:rPr>
              <w:t>2</w:t>
            </w:r>
            <w:r w:rsidRPr="00B06F0D">
              <w:rPr>
                <w:rFonts w:ascii="Times New Roman" w:hAnsi="Times New Roman" w:cs="Times New Roman"/>
                <w:sz w:val="24"/>
                <w:szCs w:val="24"/>
              </w:rPr>
              <w:t xml:space="preserve"> годы</w:t>
            </w:r>
          </w:p>
          <w:p w:rsidR="00AF7602" w:rsidRPr="003C37EA" w:rsidRDefault="00AF7602" w:rsidP="00AF7602">
            <w:pPr>
              <w:pStyle w:val="ConsPlusCell"/>
              <w:widowControl/>
              <w:rPr>
                <w:rFonts w:ascii="Times New Roman" w:hAnsi="Times New Roman" w:cs="Times New Roman"/>
                <w:sz w:val="24"/>
                <w:szCs w:val="24"/>
              </w:rPr>
            </w:pP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w:t>
            </w:r>
            <w:r w:rsidR="00804D3E">
              <w:rPr>
                <w:rFonts w:ascii="Times New Roman" w:hAnsi="Times New Roman" w:cs="Times New Roman"/>
                <w:sz w:val="24"/>
                <w:szCs w:val="24"/>
              </w:rPr>
              <w:t xml:space="preserve"> </w:t>
            </w:r>
            <w:r>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 в том числе:</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2B4A79">
              <w:rPr>
                <w:rFonts w:ascii="Times New Roman" w:hAnsi="Times New Roman" w:cs="Times New Roman"/>
                <w:sz w:val="24"/>
                <w:szCs w:val="24"/>
              </w:rPr>
              <w:t>20</w:t>
            </w:r>
            <w:r w:rsidRPr="003C37EA">
              <w:rPr>
                <w:rFonts w:ascii="Times New Roman" w:hAnsi="Times New Roman" w:cs="Times New Roman"/>
                <w:sz w:val="24"/>
                <w:szCs w:val="24"/>
              </w:rPr>
              <w:t xml:space="preserve"> году – </w:t>
            </w:r>
            <w:r>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w:t>
            </w:r>
          </w:p>
          <w:p w:rsidR="00AF7602" w:rsidRPr="003C37EA" w:rsidRDefault="002B4A79" w:rsidP="00AF7602">
            <w:pPr>
              <w:pStyle w:val="ConsPlusCell"/>
              <w:widowControl/>
              <w:rPr>
                <w:rFonts w:ascii="Times New Roman" w:hAnsi="Times New Roman" w:cs="Times New Roman"/>
                <w:sz w:val="24"/>
                <w:szCs w:val="24"/>
              </w:rPr>
            </w:pPr>
            <w:r>
              <w:rPr>
                <w:rFonts w:ascii="Times New Roman" w:hAnsi="Times New Roman" w:cs="Times New Roman"/>
                <w:sz w:val="24"/>
                <w:szCs w:val="24"/>
              </w:rPr>
              <w:t>- в 2021</w:t>
            </w:r>
            <w:r w:rsidR="00AF7602" w:rsidRPr="003C37EA">
              <w:rPr>
                <w:rFonts w:ascii="Times New Roman" w:hAnsi="Times New Roman" w:cs="Times New Roman"/>
                <w:sz w:val="24"/>
                <w:szCs w:val="24"/>
              </w:rPr>
              <w:t xml:space="preserve"> году – 0</w:t>
            </w:r>
            <w:r w:rsidR="00AF7602">
              <w:rPr>
                <w:rFonts w:ascii="Times New Roman" w:hAnsi="Times New Roman" w:cs="Times New Roman"/>
                <w:sz w:val="24"/>
                <w:szCs w:val="24"/>
              </w:rPr>
              <w:t>,0</w:t>
            </w:r>
            <w:r w:rsidR="00AF7602" w:rsidRPr="003C37EA">
              <w:rPr>
                <w:rFonts w:ascii="Times New Roman" w:hAnsi="Times New Roman" w:cs="Times New Roman"/>
                <w:sz w:val="24"/>
                <w:szCs w:val="24"/>
              </w:rPr>
              <w:t xml:space="preserve"> тыс. рублей;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2B4A79">
              <w:rPr>
                <w:rFonts w:ascii="Times New Roman" w:hAnsi="Times New Roman" w:cs="Times New Roman"/>
                <w:sz w:val="24"/>
                <w:szCs w:val="24"/>
              </w:rPr>
              <w:t>22</w:t>
            </w:r>
            <w:r w:rsidRPr="003C37EA">
              <w:rPr>
                <w:rFonts w:ascii="Times New Roman" w:hAnsi="Times New Roman" w:cs="Times New Roman"/>
                <w:sz w:val="24"/>
                <w:szCs w:val="24"/>
              </w:rPr>
              <w:t xml:space="preserve"> году – 0</w:t>
            </w:r>
            <w:r>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Улучшение</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 xml:space="preserve">условий проживания </w:t>
            </w:r>
            <w:r>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 проживающ</w:t>
            </w:r>
            <w:r>
              <w:rPr>
                <w:rFonts w:ascii="Times New Roman" w:hAnsi="Times New Roman" w:cs="Times New Roman"/>
                <w:color w:val="000000"/>
                <w:sz w:val="24"/>
                <w:szCs w:val="24"/>
              </w:rPr>
              <w:t>их</w:t>
            </w:r>
            <w:r w:rsidRPr="003C37EA">
              <w:rPr>
                <w:rFonts w:ascii="Times New Roman" w:hAnsi="Times New Roman" w:cs="Times New Roman"/>
                <w:color w:val="000000"/>
                <w:sz w:val="24"/>
                <w:szCs w:val="24"/>
              </w:rPr>
              <w:t xml:space="preserve"> в аварийном жилищном фонде</w:t>
            </w:r>
            <w:r>
              <w:rPr>
                <w:rFonts w:ascii="Times New Roman" w:hAnsi="Times New Roman" w:cs="Times New Roman"/>
                <w:color w:val="000000"/>
                <w:sz w:val="24"/>
                <w:szCs w:val="24"/>
              </w:rPr>
              <w:t>(**).</w:t>
            </w:r>
          </w:p>
          <w:p w:rsidR="00AF7602" w:rsidRPr="003C37EA" w:rsidRDefault="00AF7602" w:rsidP="00AF7602">
            <w:pPr>
              <w:keepNext/>
              <w:spacing w:after="0" w:line="240" w:lineRule="auto"/>
              <w:rPr>
                <w:rFonts w:ascii="Times New Roman" w:hAnsi="Times New Roman" w:cs="Times New Roman"/>
                <w:sz w:val="24"/>
                <w:szCs w:val="24"/>
              </w:rPr>
            </w:pP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D135C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002B4A79">
              <w:rPr>
                <w:rFonts w:ascii="Times New Roman" w:hAnsi="Times New Roman" w:cs="Times New Roman"/>
                <w:sz w:val="24"/>
                <w:szCs w:val="24"/>
              </w:rPr>
              <w:t>Даневская,</w:t>
            </w:r>
            <w:r w:rsidR="00804D3E">
              <w:rPr>
                <w:rFonts w:ascii="Times New Roman" w:hAnsi="Times New Roman" w:cs="Times New Roman"/>
                <w:sz w:val="24"/>
                <w:szCs w:val="24"/>
              </w:rPr>
              <w:t xml:space="preserve"> </w:t>
            </w:r>
            <w:r>
              <w:rPr>
                <w:rFonts w:ascii="Times New Roman" w:hAnsi="Times New Roman" w:cs="Times New Roman"/>
                <w:sz w:val="24"/>
                <w:szCs w:val="24"/>
              </w:rPr>
              <w:t>консультант</w:t>
            </w:r>
            <w:r w:rsidR="002B4A79">
              <w:rPr>
                <w:rFonts w:ascii="Times New Roman" w:hAnsi="Times New Roman" w:cs="Times New Roman"/>
                <w:sz w:val="24"/>
                <w:szCs w:val="24"/>
              </w:rPr>
              <w:t xml:space="preserve"> сектора по реализации проектов отдела национальных проектов</w:t>
            </w:r>
            <w:r w:rsidRPr="003C37EA">
              <w:rPr>
                <w:rFonts w:ascii="Times New Roman" w:hAnsi="Times New Roman" w:cs="Times New Roman"/>
                <w:sz w:val="24"/>
                <w:szCs w:val="24"/>
              </w:rPr>
              <w:t>,</w:t>
            </w:r>
            <w:r w:rsidR="002B4A79">
              <w:rPr>
                <w:rFonts w:ascii="Times New Roman" w:hAnsi="Times New Roman" w:cs="Times New Roman"/>
                <w:sz w:val="24"/>
                <w:szCs w:val="24"/>
              </w:rPr>
              <w:t xml:space="preserve"> </w:t>
            </w:r>
            <w:r w:rsidRPr="003C37EA">
              <w:rPr>
                <w:rFonts w:ascii="Times New Roman" w:hAnsi="Times New Roman" w:cs="Times New Roman"/>
                <w:sz w:val="24"/>
                <w:szCs w:val="24"/>
              </w:rPr>
              <w:t>тел.: 8(49232)</w:t>
            </w:r>
            <w:r w:rsidR="00D135C4">
              <w:rPr>
                <w:rFonts w:ascii="Times New Roman" w:hAnsi="Times New Roman" w:cs="Times New Roman"/>
                <w:sz w:val="24"/>
                <w:szCs w:val="24"/>
              </w:rPr>
              <w:t>6-34-53</w:t>
            </w:r>
          </w:p>
        </w:tc>
      </w:tr>
    </w:tbl>
    <w:p w:rsidR="00AF7602"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расположенных по адресу: ул. Октябрьская, д. 15, не отвечающих установленным санитарным и техническим требованиям. Переселение жителей указанных домов осуществля</w:t>
      </w:r>
      <w:r>
        <w:rPr>
          <w:rFonts w:ascii="Times New Roman" w:hAnsi="Times New Roman" w:cs="Times New Roman"/>
          <w:sz w:val="24"/>
          <w:szCs w:val="24"/>
        </w:rPr>
        <w:t>лось</w:t>
      </w:r>
      <w:r w:rsidRPr="003C37EA">
        <w:rPr>
          <w:rFonts w:ascii="Times New Roman" w:hAnsi="Times New Roman" w:cs="Times New Roman"/>
          <w:sz w:val="24"/>
          <w:szCs w:val="24"/>
        </w:rPr>
        <w:t xml:space="preserve">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субсидий органам местного самоуправления на переселение граждан из аварийного жилищного фонда осуществля</w:t>
      </w:r>
      <w:r>
        <w:rPr>
          <w:rFonts w:ascii="Times New Roman" w:hAnsi="Times New Roman" w:cs="Times New Roman"/>
          <w:sz w:val="24"/>
          <w:szCs w:val="24"/>
        </w:rPr>
        <w:t>лось</w:t>
      </w:r>
      <w:r w:rsidRPr="003C37EA">
        <w:rPr>
          <w:rFonts w:ascii="Times New Roman" w:hAnsi="Times New Roman" w:cs="Times New Roman"/>
          <w:sz w:val="24"/>
          <w:szCs w:val="24"/>
        </w:rPr>
        <w:t xml:space="preserve"> в соответствии с </w:t>
      </w:r>
      <w:hyperlink r:id="rId12"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w:t>
      </w:r>
      <w:r>
        <w:rPr>
          <w:rFonts w:ascii="Times New Roman" w:hAnsi="Times New Roman" w:cs="Times New Roman"/>
          <w:sz w:val="24"/>
          <w:szCs w:val="24"/>
        </w:rPr>
        <w:t>№</w:t>
      </w:r>
      <w:r w:rsidRPr="003C37EA">
        <w:rPr>
          <w:rFonts w:ascii="Times New Roman" w:hAnsi="Times New Roman" w:cs="Times New Roman"/>
          <w:sz w:val="24"/>
          <w:szCs w:val="24"/>
        </w:rPr>
        <w:t xml:space="preserve"> 374.</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ae"/>
        <w:spacing w:after="0"/>
        <w:ind w:left="0" w:firstLine="708"/>
        <w:jc w:val="both"/>
        <w:rPr>
          <w:rFonts w:cs="Times New Roman"/>
          <w:sz w:val="24"/>
        </w:rPr>
      </w:pPr>
      <w:r w:rsidRPr="003C37EA">
        <w:rPr>
          <w:rFonts w:cs="Times New Roman"/>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cs="Times New Roman"/>
          <w:sz w:val="24"/>
        </w:rPr>
        <w:t xml:space="preserve"> </w:t>
      </w:r>
      <w:r w:rsidRPr="003C37EA">
        <w:rPr>
          <w:rFonts w:cs="Times New Roman"/>
          <w:sz w:val="24"/>
        </w:rPr>
        <w:t xml:space="preserve">и аварийного жилищного фонда, переселение граждан в благоустроенное жилье во вновь построенных малоэтажных домах. </w:t>
      </w:r>
    </w:p>
    <w:p w:rsidR="00AF7602" w:rsidRPr="003C37EA" w:rsidRDefault="00AF7602" w:rsidP="00AF7602">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AF7602" w:rsidRPr="003C37EA" w:rsidRDefault="00AF7602" w:rsidP="00AF7602">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ae"/>
        <w:spacing w:after="0"/>
        <w:ind w:left="0" w:firstLine="720"/>
        <w:rPr>
          <w:rFonts w:cs="Times New Roman"/>
          <w:sz w:val="24"/>
        </w:rPr>
      </w:pPr>
      <w:r w:rsidRPr="003C37EA">
        <w:rPr>
          <w:rFonts w:cs="Times New Roman"/>
          <w:sz w:val="24"/>
        </w:rPr>
        <w:t>2. Улучшение архитектурного облика города за счет строительства современных жилых домов.</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20</w:t>
      </w:r>
      <w:r w:rsidRPr="003C37EA">
        <w:rPr>
          <w:rFonts w:ascii="Times New Roman" w:hAnsi="Times New Roman" w:cs="Times New Roman"/>
          <w:sz w:val="24"/>
          <w:szCs w:val="24"/>
        </w:rPr>
        <w:t xml:space="preserve"> – 202</w:t>
      </w:r>
      <w:r>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 </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 рамках указанных мероприятий реализуются следующие мероприятия:</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 xml:space="preserve">по договорам социального найма, и заключение договоров мены с собственниками жилых помещений. </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D135C4" w:rsidRDefault="00D135C4" w:rsidP="00D135C4">
      <w:pPr>
        <w:spacing w:after="0" w:line="240" w:lineRule="auto"/>
        <w:ind w:firstLine="709"/>
        <w:jc w:val="both"/>
      </w:pPr>
      <w:r w:rsidRPr="005E5EA2">
        <w:rPr>
          <w:rFonts w:ascii="Times New Roman" w:hAnsi="Times New Roman" w:cs="Times New Roman"/>
          <w:sz w:val="24"/>
          <w:szCs w:val="24"/>
        </w:rPr>
        <w:t>В целях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взаимодействие с органами государственной власти отсутствует.</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726"/>
        <w:gridCol w:w="1985"/>
        <w:gridCol w:w="2268"/>
        <w:gridCol w:w="1701"/>
      </w:tblGrid>
      <w:tr w:rsidR="00AF7602" w:rsidRPr="003C37EA" w:rsidTr="00AF7602">
        <w:tc>
          <w:tcPr>
            <w:tcW w:w="1926" w:type="dxa"/>
            <w:vMerge w:val="restart"/>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726" w:type="dxa"/>
            <w:vMerge w:val="restart"/>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5954" w:type="dxa"/>
            <w:gridSpan w:val="3"/>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AF7602" w:rsidRPr="003C37EA" w:rsidTr="00AF7602">
        <w:tc>
          <w:tcPr>
            <w:tcW w:w="19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7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21</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22</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bl>
    <w:p w:rsidR="00AF7602"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sidR="00804D3E">
        <w:rPr>
          <w:rFonts w:ascii="Times New Roman" w:hAnsi="Times New Roman" w:cs="Times New Roman"/>
          <w:sz w:val="24"/>
          <w:szCs w:val="24"/>
        </w:rPr>
        <w:t xml:space="preserve"> </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в частично ликвидировать существующий аварийный жилищный фонд города.</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3</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к муниципальной программе «Жилищное хозяйство»</w:t>
      </w:r>
    </w:p>
    <w:p w:rsidR="00AF7602" w:rsidRPr="003C37EA" w:rsidRDefault="00AF7602" w:rsidP="00AF7602">
      <w:pPr>
        <w:keepNext/>
        <w:spacing w:after="0" w:line="240" w:lineRule="auto"/>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D135C4" w:rsidP="00AF7602">
      <w:pPr>
        <w:keepNext/>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Переселение граждан из аварийного жилищного фонда» </w:t>
      </w:r>
      <w:r w:rsidR="00AF7602" w:rsidRPr="003C37EA">
        <w:rPr>
          <w:rFonts w:ascii="Times New Roman" w:hAnsi="Times New Roman" w:cs="Times New Roman"/>
          <w:color w:val="000000"/>
          <w:sz w:val="24"/>
          <w:szCs w:val="24"/>
        </w:rPr>
        <w:t>(далее – Подпрограмма)</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D135C4" w:rsidP="00AF7602">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Переселение граждан из аварийного жилищного фонда»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D135C4" w:rsidP="0005189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w:t>
            </w:r>
            <w:r w:rsidR="00051891">
              <w:rPr>
                <w:rFonts w:ascii="Times New Roman" w:hAnsi="Times New Roman" w:cs="Times New Roman"/>
                <w:sz w:val="24"/>
                <w:szCs w:val="24"/>
              </w:rPr>
              <w:t>, начальник управления</w:t>
            </w:r>
            <w:r>
              <w:rPr>
                <w:rFonts w:ascii="Times New Roman" w:hAnsi="Times New Roman" w:cs="Times New Roman"/>
                <w:sz w:val="24"/>
                <w:szCs w:val="24"/>
              </w:rPr>
              <w:t xml:space="preserve"> 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8E3DC0" w:rsidP="008E3D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51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4E5985" w:rsidP="004E5985">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 xml:space="preserve">правление имущественных и земельных отношений, </w:t>
            </w:r>
            <w:r>
              <w:rPr>
                <w:rFonts w:ascii="Times New Roman" w:hAnsi="Times New Roman" w:cs="Times New Roman"/>
                <w:sz w:val="24"/>
                <w:szCs w:val="24"/>
              </w:rPr>
              <w:t>управление благоустройства и строительно-разрешительной документации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многоквартирных домах</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804D3E">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r>
              <w:rPr>
                <w:rFonts w:ascii="Times New Roman" w:hAnsi="Times New Roman" w:cs="Times New Roman"/>
                <w:sz w:val="24"/>
                <w:szCs w:val="24"/>
              </w:rPr>
              <w:t>.</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r w:rsidRPr="003C37EA">
              <w:rPr>
                <w:rFonts w:ascii="Times New Roman" w:hAnsi="Times New Roman" w:cs="Times New Roman"/>
                <w:sz w:val="24"/>
                <w:szCs w:val="24"/>
              </w:rPr>
              <w:t xml:space="preserve"> -202</w:t>
            </w:r>
            <w:r>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AF7602" w:rsidRPr="003C37EA" w:rsidRDefault="00804D3E" w:rsidP="00AF76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B12F0B" w:rsidRDefault="00AF7602" w:rsidP="00AF7602">
            <w:pPr>
              <w:pStyle w:val="ConsPlusCell"/>
              <w:widowControl/>
              <w:rPr>
                <w:rFonts w:ascii="Times New Roman" w:hAnsi="Times New Roman" w:cs="Times New Roman"/>
                <w:sz w:val="24"/>
                <w:szCs w:val="24"/>
              </w:rPr>
            </w:pPr>
            <w:r w:rsidRPr="00B12F0B">
              <w:rPr>
                <w:rFonts w:ascii="Times New Roman" w:hAnsi="Times New Roman" w:cs="Times New Roman"/>
                <w:sz w:val="24"/>
                <w:szCs w:val="24"/>
              </w:rPr>
              <w:t>Объем финансирования Подпрограммы на весь период ее реализации составляет</w:t>
            </w:r>
            <w:r w:rsidR="00804D3E">
              <w:rPr>
                <w:rFonts w:ascii="Times New Roman" w:hAnsi="Times New Roman" w:cs="Times New Roman"/>
                <w:sz w:val="24"/>
                <w:szCs w:val="24"/>
              </w:rPr>
              <w:t xml:space="preserve"> </w:t>
            </w:r>
            <w:r w:rsidR="00B12F0B" w:rsidRPr="00B12F0B">
              <w:rPr>
                <w:rFonts w:ascii="Times New Roman" w:hAnsi="Times New Roman" w:cs="Times New Roman"/>
                <w:sz w:val="24"/>
                <w:szCs w:val="24"/>
              </w:rPr>
              <w:t>143 512,0</w:t>
            </w:r>
            <w:r w:rsidRPr="00B12F0B">
              <w:rPr>
                <w:rFonts w:ascii="Times New Roman" w:hAnsi="Times New Roman" w:cs="Times New Roman"/>
                <w:sz w:val="24"/>
                <w:szCs w:val="24"/>
              </w:rPr>
              <w:t xml:space="preserve"> тыс. рублей (*), в том числе:</w:t>
            </w:r>
          </w:p>
          <w:p w:rsidR="00AF7602" w:rsidRPr="00B12F0B" w:rsidRDefault="00AF7602" w:rsidP="00AF7602">
            <w:pPr>
              <w:pStyle w:val="ConsPlusCell"/>
              <w:widowControl/>
              <w:rPr>
                <w:rFonts w:ascii="Times New Roman" w:hAnsi="Times New Roman" w:cs="Times New Roman"/>
                <w:sz w:val="24"/>
                <w:szCs w:val="24"/>
              </w:rPr>
            </w:pPr>
            <w:r w:rsidRPr="00B12F0B">
              <w:rPr>
                <w:rFonts w:ascii="Times New Roman" w:hAnsi="Times New Roman" w:cs="Times New Roman"/>
                <w:sz w:val="24"/>
                <w:szCs w:val="24"/>
              </w:rPr>
              <w:t xml:space="preserve">- в 2020 году – </w:t>
            </w:r>
            <w:r w:rsidR="00B12F0B" w:rsidRPr="00B12F0B">
              <w:rPr>
                <w:rFonts w:ascii="Times New Roman" w:hAnsi="Times New Roman" w:cs="Times New Roman"/>
                <w:sz w:val="24"/>
                <w:szCs w:val="24"/>
              </w:rPr>
              <w:t>53 271,5</w:t>
            </w:r>
            <w:r w:rsidRPr="00B12F0B">
              <w:rPr>
                <w:rFonts w:ascii="Times New Roman" w:hAnsi="Times New Roman" w:cs="Times New Roman"/>
                <w:sz w:val="24"/>
                <w:szCs w:val="24"/>
              </w:rPr>
              <w:t xml:space="preserve"> тыс. рублей;</w:t>
            </w:r>
          </w:p>
          <w:p w:rsidR="00AF7602" w:rsidRPr="00B12F0B" w:rsidRDefault="00AF7602" w:rsidP="00AF7602">
            <w:pPr>
              <w:pStyle w:val="ConsPlusCell"/>
              <w:widowControl/>
              <w:rPr>
                <w:rFonts w:ascii="Times New Roman" w:hAnsi="Times New Roman" w:cs="Times New Roman"/>
                <w:sz w:val="24"/>
                <w:szCs w:val="24"/>
              </w:rPr>
            </w:pPr>
            <w:r w:rsidRPr="00B12F0B">
              <w:rPr>
                <w:rFonts w:ascii="Times New Roman" w:hAnsi="Times New Roman" w:cs="Times New Roman"/>
                <w:sz w:val="24"/>
                <w:szCs w:val="24"/>
              </w:rPr>
              <w:t xml:space="preserve">- в 2021 году – </w:t>
            </w:r>
            <w:r w:rsidR="00B12F0B" w:rsidRPr="00B12F0B">
              <w:rPr>
                <w:rFonts w:ascii="Times New Roman" w:hAnsi="Times New Roman" w:cs="Times New Roman"/>
                <w:sz w:val="24"/>
                <w:szCs w:val="24"/>
              </w:rPr>
              <w:t>10 257,8</w:t>
            </w:r>
            <w:r w:rsidRPr="00B12F0B">
              <w:rPr>
                <w:rFonts w:ascii="Times New Roman" w:hAnsi="Times New Roman" w:cs="Times New Roman"/>
                <w:sz w:val="24"/>
                <w:szCs w:val="24"/>
              </w:rPr>
              <w:t xml:space="preserve"> тыс. рублей;</w:t>
            </w:r>
          </w:p>
          <w:p w:rsidR="00AF7602" w:rsidRPr="001D6EA0" w:rsidRDefault="00AF7602" w:rsidP="00B12F0B">
            <w:pPr>
              <w:pStyle w:val="ConsPlusCell"/>
              <w:widowControl/>
              <w:rPr>
                <w:rFonts w:ascii="Times New Roman" w:hAnsi="Times New Roman" w:cs="Times New Roman"/>
                <w:sz w:val="24"/>
                <w:szCs w:val="24"/>
                <w:highlight w:val="yellow"/>
              </w:rPr>
            </w:pPr>
            <w:r w:rsidRPr="00B12F0B">
              <w:rPr>
                <w:rFonts w:ascii="Times New Roman" w:hAnsi="Times New Roman" w:cs="Times New Roman"/>
                <w:sz w:val="24"/>
                <w:szCs w:val="24"/>
              </w:rPr>
              <w:t xml:space="preserve">- в 2022 году – </w:t>
            </w:r>
            <w:r w:rsidR="00B12F0B" w:rsidRPr="00B12F0B">
              <w:rPr>
                <w:rFonts w:ascii="Times New Roman" w:hAnsi="Times New Roman" w:cs="Times New Roman"/>
                <w:sz w:val="24"/>
                <w:szCs w:val="24"/>
              </w:rPr>
              <w:t>79 982,7</w:t>
            </w:r>
            <w:r w:rsidRPr="00B12F0B">
              <w:rPr>
                <w:rFonts w:ascii="Times New Roman" w:hAnsi="Times New Roman" w:cs="Times New Roman"/>
                <w:sz w:val="24"/>
                <w:szCs w:val="24"/>
              </w:rPr>
              <w:t xml:space="preserve"> тыс. рублей. </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color w:val="000000"/>
                <w:sz w:val="24"/>
                <w:szCs w:val="24"/>
              </w:rPr>
            </w:pPr>
            <w:r w:rsidRPr="00EF4576">
              <w:rPr>
                <w:rFonts w:ascii="Times New Roman" w:hAnsi="Times New Roman" w:cs="Times New Roman"/>
                <w:color w:val="000000"/>
                <w:sz w:val="24"/>
                <w:szCs w:val="24"/>
              </w:rPr>
              <w:t>Улучшение</w:t>
            </w:r>
            <w:r w:rsidR="00804D3E">
              <w:rPr>
                <w:rFonts w:ascii="Times New Roman" w:hAnsi="Times New Roman" w:cs="Times New Roman"/>
                <w:color w:val="000000"/>
                <w:sz w:val="24"/>
                <w:szCs w:val="24"/>
              </w:rPr>
              <w:t xml:space="preserve"> </w:t>
            </w:r>
            <w:r w:rsidRPr="00EF4576">
              <w:rPr>
                <w:rFonts w:ascii="Times New Roman" w:hAnsi="Times New Roman" w:cs="Times New Roman"/>
                <w:color w:val="000000"/>
                <w:sz w:val="24"/>
                <w:szCs w:val="24"/>
              </w:rPr>
              <w:t xml:space="preserve">условий проживания </w:t>
            </w:r>
            <w:r w:rsidR="00EF4576" w:rsidRPr="00EF4576">
              <w:rPr>
                <w:rFonts w:ascii="Times New Roman" w:hAnsi="Times New Roman" w:cs="Times New Roman"/>
                <w:color w:val="000000"/>
                <w:sz w:val="24"/>
                <w:szCs w:val="24"/>
              </w:rPr>
              <w:t>2</w:t>
            </w:r>
            <w:r w:rsidR="00B12F0B">
              <w:rPr>
                <w:rFonts w:ascii="Times New Roman" w:hAnsi="Times New Roman" w:cs="Times New Roman"/>
                <w:color w:val="000000"/>
                <w:sz w:val="24"/>
                <w:szCs w:val="24"/>
              </w:rPr>
              <w:t>19</w:t>
            </w:r>
            <w:r w:rsidRPr="00EF4576">
              <w:rPr>
                <w:rFonts w:ascii="Times New Roman" w:hAnsi="Times New Roman" w:cs="Times New Roman"/>
                <w:color w:val="000000"/>
                <w:sz w:val="24"/>
                <w:szCs w:val="24"/>
              </w:rPr>
              <w:t xml:space="preserve"> гражданам, проживающим в аварийном жилищном фонде(**).</w:t>
            </w:r>
          </w:p>
          <w:p w:rsidR="00AF7602" w:rsidRPr="003C37EA" w:rsidRDefault="00AF7602" w:rsidP="00AF7602">
            <w:pPr>
              <w:keepNext/>
              <w:spacing w:after="0" w:line="240" w:lineRule="auto"/>
              <w:rPr>
                <w:rFonts w:ascii="Times New Roman" w:hAnsi="Times New Roman" w:cs="Times New Roman"/>
                <w:sz w:val="24"/>
                <w:szCs w:val="24"/>
              </w:rPr>
            </w:pP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5761A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 </w:t>
            </w:r>
            <w:r w:rsidR="004E5985">
              <w:rPr>
                <w:rFonts w:ascii="Times New Roman" w:hAnsi="Times New Roman" w:cs="Times New Roman"/>
                <w:sz w:val="24"/>
                <w:szCs w:val="24"/>
              </w:rPr>
              <w:t>Даневская</w:t>
            </w:r>
            <w:r>
              <w:rPr>
                <w:rFonts w:ascii="Times New Roman" w:hAnsi="Times New Roman" w:cs="Times New Roman"/>
                <w:sz w:val="24"/>
                <w:szCs w:val="24"/>
              </w:rPr>
              <w:t xml:space="preserve">, консультант </w:t>
            </w:r>
            <w:r w:rsidR="004E5985">
              <w:rPr>
                <w:rFonts w:ascii="Times New Roman" w:hAnsi="Times New Roman" w:cs="Times New Roman"/>
                <w:sz w:val="24"/>
                <w:szCs w:val="24"/>
              </w:rPr>
              <w:t xml:space="preserve">сектора </w:t>
            </w:r>
            <w:r w:rsidR="008E3DC0">
              <w:rPr>
                <w:rFonts w:ascii="Times New Roman" w:hAnsi="Times New Roman" w:cs="Times New Roman"/>
                <w:sz w:val="24"/>
                <w:szCs w:val="24"/>
              </w:rPr>
              <w:t>проектных решений</w:t>
            </w:r>
            <w:r w:rsidR="004E5985">
              <w:rPr>
                <w:rFonts w:ascii="Times New Roman" w:hAnsi="Times New Roman" w:cs="Times New Roman"/>
                <w:sz w:val="24"/>
                <w:szCs w:val="24"/>
              </w:rPr>
              <w:t xml:space="preserve"> отдела по реализации отдела национальных проектов</w:t>
            </w:r>
            <w:r w:rsidR="008E3DC0">
              <w:rPr>
                <w:rFonts w:ascii="Times New Roman" w:hAnsi="Times New Roman" w:cs="Times New Roman"/>
                <w:sz w:val="24"/>
                <w:szCs w:val="24"/>
              </w:rPr>
              <w:t xml:space="preserve"> управления по экономической политике, стра</w:t>
            </w:r>
            <w:r w:rsidR="005761AA">
              <w:rPr>
                <w:rFonts w:ascii="Times New Roman" w:hAnsi="Times New Roman" w:cs="Times New Roman"/>
                <w:sz w:val="24"/>
                <w:szCs w:val="24"/>
              </w:rPr>
              <w:t xml:space="preserve">тегическому развитию и инвестициям, </w:t>
            </w:r>
            <w:r w:rsidRPr="003C37EA">
              <w:rPr>
                <w:rFonts w:ascii="Times New Roman" w:hAnsi="Times New Roman" w:cs="Times New Roman"/>
                <w:sz w:val="24"/>
                <w:szCs w:val="24"/>
              </w:rPr>
              <w:t>тел.: 8(49232)</w:t>
            </w:r>
            <w:r w:rsidR="005761AA">
              <w:rPr>
                <w:rFonts w:ascii="Times New Roman" w:hAnsi="Times New Roman" w:cs="Times New Roman"/>
                <w:sz w:val="24"/>
                <w:szCs w:val="24"/>
              </w:rPr>
              <w:t>3-02-95</w:t>
            </w:r>
          </w:p>
        </w:tc>
      </w:tr>
    </w:tbl>
    <w:p w:rsidR="00AF7602" w:rsidRPr="003C37EA"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xml:space="preserve">*) </w:t>
      </w:r>
      <w:r>
        <w:rPr>
          <w:rFonts w:ascii="Times New Roman" w:hAnsi="Times New Roman" w:cs="Times New Roman"/>
          <w:sz w:val="24"/>
          <w:szCs w:val="24"/>
        </w:rPr>
        <w:t>–</w:t>
      </w:r>
      <w:r w:rsidRPr="003C37EA">
        <w:rPr>
          <w:rFonts w:ascii="Times New Roman" w:hAnsi="Times New Roman" w:cs="Times New Roman"/>
          <w:sz w:val="24"/>
          <w:szCs w:val="24"/>
        </w:rPr>
        <w:t xml:space="preserve">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p>
    <w:p w:rsidR="00AF7602"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r>
        <w:rPr>
          <w:rFonts w:ascii="Times New Roman" w:hAnsi="Times New Roman" w:cs="Times New Roman"/>
          <w:sz w:val="24"/>
          <w:szCs w:val="24"/>
        </w:rPr>
        <w:t xml:space="preserve"> и признанных аварийными</w:t>
      </w:r>
      <w:r w:rsidRPr="003C37EA">
        <w:rPr>
          <w:rFonts w:ascii="Times New Roman" w:hAnsi="Times New Roman" w:cs="Times New Roman"/>
          <w:sz w:val="24"/>
          <w:szCs w:val="24"/>
        </w:rPr>
        <w:t>.</w:t>
      </w:r>
      <w:r>
        <w:rPr>
          <w:rFonts w:ascii="Times New Roman" w:hAnsi="Times New Roman" w:cs="Times New Roman"/>
          <w:sz w:val="24"/>
          <w:szCs w:val="24"/>
        </w:rPr>
        <w:t xml:space="preserve"> </w:t>
      </w:r>
      <w:r w:rsidRPr="003C37EA">
        <w:rPr>
          <w:rFonts w:ascii="Times New Roman" w:hAnsi="Times New Roman" w:cs="Times New Roman"/>
          <w:sz w:val="24"/>
          <w:szCs w:val="24"/>
        </w:rPr>
        <w:t>Переселение жителей указанных домов осуществля</w:t>
      </w:r>
      <w:r>
        <w:rPr>
          <w:rFonts w:ascii="Times New Roman" w:hAnsi="Times New Roman" w:cs="Times New Roman"/>
          <w:sz w:val="24"/>
          <w:szCs w:val="24"/>
        </w:rPr>
        <w:t>ется</w:t>
      </w:r>
      <w:r w:rsidRPr="003C37EA">
        <w:rPr>
          <w:rFonts w:ascii="Times New Roman" w:hAnsi="Times New Roman" w:cs="Times New Roman"/>
          <w:sz w:val="24"/>
          <w:szCs w:val="24"/>
        </w:rPr>
        <w:t xml:space="preserve"> в рамках областной адресной программы «</w:t>
      </w:r>
      <w:r>
        <w:rPr>
          <w:rFonts w:ascii="Times New Roman" w:hAnsi="Times New Roman" w:cs="Times New Roman"/>
          <w:sz w:val="24"/>
          <w:szCs w:val="24"/>
        </w:rPr>
        <w:t>Обеспечение устойчивого сокращения непригодного для проживания жилищного фонда Владимирской области</w:t>
      </w:r>
      <w:r w:rsidRPr="003C37EA">
        <w:rPr>
          <w:rFonts w:ascii="Times New Roman" w:hAnsi="Times New Roman" w:cs="Times New Roman"/>
          <w:sz w:val="24"/>
          <w:szCs w:val="24"/>
        </w:rPr>
        <w:t xml:space="preserve">», утвержденной постановлением </w:t>
      </w:r>
      <w:r>
        <w:rPr>
          <w:rFonts w:ascii="Times New Roman" w:hAnsi="Times New Roman" w:cs="Times New Roman"/>
          <w:sz w:val="24"/>
          <w:szCs w:val="24"/>
        </w:rPr>
        <w:t>администрации</w:t>
      </w:r>
      <w:r w:rsidRPr="003C37EA">
        <w:rPr>
          <w:rFonts w:ascii="Times New Roman" w:hAnsi="Times New Roman" w:cs="Times New Roman"/>
          <w:sz w:val="24"/>
          <w:szCs w:val="24"/>
        </w:rPr>
        <w:t xml:space="preserve"> Владимирской области от </w:t>
      </w:r>
      <w:r>
        <w:rPr>
          <w:rFonts w:ascii="Times New Roman" w:hAnsi="Times New Roman" w:cs="Times New Roman"/>
          <w:sz w:val="24"/>
          <w:szCs w:val="24"/>
        </w:rPr>
        <w:t>28.03.2019</w:t>
      </w:r>
      <w:r w:rsidRPr="003C37EA">
        <w:rPr>
          <w:rFonts w:ascii="Times New Roman" w:hAnsi="Times New Roman" w:cs="Times New Roman"/>
          <w:sz w:val="24"/>
          <w:szCs w:val="24"/>
        </w:rPr>
        <w:t xml:space="preserve"> № </w:t>
      </w:r>
      <w:r>
        <w:rPr>
          <w:rFonts w:ascii="Times New Roman" w:hAnsi="Times New Roman" w:cs="Times New Roman"/>
          <w:sz w:val="24"/>
          <w:szCs w:val="24"/>
        </w:rPr>
        <w:t xml:space="preserve">235. </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w:t>
      </w:r>
      <w:r>
        <w:rPr>
          <w:rFonts w:ascii="Times New Roman" w:hAnsi="Times New Roman" w:cs="Times New Roman"/>
          <w:sz w:val="24"/>
          <w:szCs w:val="24"/>
        </w:rPr>
        <w:t>и</w:t>
      </w:r>
      <w:r w:rsidRPr="003C37E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образованиям на реализацию мероприятий подпрограммы производится в соответствии с Порядком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который утверждается постановлением администрации области. </w:t>
      </w:r>
    </w:p>
    <w:p w:rsidR="00AF7602" w:rsidRDefault="00AF7602" w:rsidP="00AF7602">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многоквартирных домов, площадью жилых помещений 8,5 тыс. кв. метров признаны аварийными до 01 января 2017 года. </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ae"/>
        <w:spacing w:after="0"/>
        <w:ind w:left="0" w:firstLine="708"/>
        <w:jc w:val="both"/>
        <w:rPr>
          <w:rFonts w:cs="Times New Roman"/>
          <w:sz w:val="24"/>
        </w:rPr>
      </w:pPr>
      <w:r w:rsidRPr="003C37EA">
        <w:rPr>
          <w:rFonts w:cs="Times New Roman"/>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cs="Times New Roman"/>
          <w:sz w:val="24"/>
        </w:rPr>
        <w:t xml:space="preserve"> </w:t>
      </w:r>
      <w:r w:rsidRPr="003C37EA">
        <w:rPr>
          <w:rFonts w:cs="Times New Roman"/>
          <w:sz w:val="24"/>
        </w:rPr>
        <w:t xml:space="preserve">и аварийного жилищного фонда, переселение граждан в благоустроенное жилье во вновь построенных домах. </w:t>
      </w:r>
    </w:p>
    <w:p w:rsidR="00AF7602" w:rsidRPr="003C37EA" w:rsidRDefault="00AF7602" w:rsidP="00AF7602">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AF7602" w:rsidRPr="003C37EA" w:rsidRDefault="00AF7602" w:rsidP="00AF7602">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ae"/>
        <w:spacing w:after="0"/>
        <w:ind w:left="0" w:firstLine="720"/>
        <w:jc w:val="both"/>
        <w:rPr>
          <w:rFonts w:cs="Times New Roman"/>
          <w:sz w:val="24"/>
        </w:rPr>
      </w:pPr>
      <w:r w:rsidRPr="003C37EA">
        <w:rPr>
          <w:rFonts w:cs="Times New Roman"/>
          <w:sz w:val="24"/>
        </w:rPr>
        <w:t>2.Снос или реконструкция многоквартирных домов, признанных аварийными и подлежащими сносу или реконструкции</w:t>
      </w:r>
      <w:r w:rsidR="00804D3E">
        <w:rPr>
          <w:rFonts w:cs="Times New Roman"/>
          <w:sz w:val="24"/>
        </w:rPr>
        <w:t xml:space="preserve"> </w:t>
      </w:r>
      <w:r w:rsidRPr="003C37EA">
        <w:rPr>
          <w:rFonts w:cs="Times New Roman"/>
          <w:sz w:val="24"/>
        </w:rPr>
        <w:t>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EF4576">
        <w:rPr>
          <w:rFonts w:ascii="Times New Roman" w:hAnsi="Times New Roman" w:cs="Times New Roman"/>
          <w:sz w:val="24"/>
          <w:szCs w:val="24"/>
        </w:rPr>
        <w:t>2</w:t>
      </w:r>
      <w:r w:rsidR="00B12F0B">
        <w:rPr>
          <w:rFonts w:ascii="Times New Roman" w:hAnsi="Times New Roman" w:cs="Times New Roman"/>
          <w:sz w:val="24"/>
          <w:szCs w:val="24"/>
        </w:rPr>
        <w:t>19</w:t>
      </w:r>
      <w:r>
        <w:rPr>
          <w:rFonts w:ascii="Times New Roman" w:hAnsi="Times New Roman" w:cs="Times New Roman"/>
          <w:sz w:val="24"/>
          <w:szCs w:val="24"/>
        </w:rPr>
        <w:t xml:space="preserve"> человек, проживающих в </w:t>
      </w:r>
      <w:r w:rsidR="00B12F0B">
        <w:rPr>
          <w:rFonts w:ascii="Times New Roman" w:hAnsi="Times New Roman" w:cs="Times New Roman"/>
          <w:sz w:val="24"/>
          <w:szCs w:val="24"/>
        </w:rPr>
        <w:t>107</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20</w:t>
      </w:r>
      <w:r w:rsidRPr="003C37EA">
        <w:rPr>
          <w:rFonts w:ascii="Times New Roman" w:hAnsi="Times New Roman" w:cs="Times New Roman"/>
          <w:sz w:val="24"/>
          <w:szCs w:val="24"/>
        </w:rPr>
        <w:t xml:space="preserve"> – 202</w:t>
      </w:r>
      <w:r>
        <w:rPr>
          <w:rFonts w:ascii="Times New Roman" w:hAnsi="Times New Roman" w:cs="Times New Roman"/>
          <w:sz w:val="24"/>
          <w:szCs w:val="24"/>
        </w:rPr>
        <w:t>2</w:t>
      </w:r>
      <w:r w:rsidRPr="003C37EA">
        <w:rPr>
          <w:rFonts w:ascii="Times New Roman" w:hAnsi="Times New Roman" w:cs="Times New Roman"/>
          <w:sz w:val="24"/>
          <w:szCs w:val="24"/>
        </w:rPr>
        <w:t xml:space="preserve"> годы. Подпрограмма реализуется в 1 этап.</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FF1568">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 Основное мероприятие</w:t>
      </w:r>
      <w:r>
        <w:rPr>
          <w:rFonts w:cs="Times New Roman"/>
          <w:sz w:val="24"/>
        </w:rPr>
        <w:t xml:space="preserve"> 1</w:t>
      </w:r>
      <w:r w:rsidRPr="003C37EA">
        <w:rPr>
          <w:rFonts w:cs="Times New Roman"/>
          <w:sz w:val="24"/>
        </w:rPr>
        <w:t xml:space="preserve">: </w:t>
      </w:r>
      <w:r>
        <w:rPr>
          <w:rFonts w:cs="Times New Roman"/>
          <w:sz w:val="24"/>
        </w:rPr>
        <w:t xml:space="preserve">«Федеральный проект </w:t>
      </w:r>
      <w:r w:rsidRPr="003C37EA">
        <w:rPr>
          <w:rFonts w:cs="Times New Roman"/>
          <w:sz w:val="24"/>
        </w:rPr>
        <w:t xml:space="preserve">«Обеспечение </w:t>
      </w:r>
      <w:r>
        <w:rPr>
          <w:rFonts w:cs="Times New Roman"/>
          <w:sz w:val="24"/>
        </w:rPr>
        <w:t>устойчивого сокращения непригодного для проживания</w:t>
      </w:r>
      <w:r w:rsidR="00804D3E">
        <w:rPr>
          <w:rFonts w:cs="Times New Roman"/>
          <w:sz w:val="24"/>
        </w:rPr>
        <w:t xml:space="preserve"> </w:t>
      </w:r>
      <w:r w:rsidRPr="003C37EA">
        <w:rPr>
          <w:rFonts w:cs="Times New Roman"/>
          <w:sz w:val="24"/>
        </w:rPr>
        <w:t xml:space="preserve">жилищного фонда». </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«Обеспечение </w:t>
      </w:r>
      <w:r>
        <w:rPr>
          <w:rFonts w:cs="Times New Roman"/>
          <w:sz w:val="24"/>
        </w:rPr>
        <w:t xml:space="preserve">устойчивого сокращения непригодного для проживания жилищного фонда за счет средств государственной корпорации – Фонда содействию реформированию ЖКХ </w:t>
      </w:r>
      <w:r w:rsidRPr="003C37EA">
        <w:rPr>
          <w:rFonts w:cs="Times New Roman"/>
          <w:sz w:val="24"/>
        </w:rPr>
        <w:t>»</w:t>
      </w:r>
      <w:r w:rsidRPr="002B5329">
        <w:rPr>
          <w:rFonts w:cs="Times New Roman"/>
          <w:sz w:val="28"/>
          <w:szCs w:val="28"/>
        </w:rPr>
        <w:t xml:space="preserve"> </w:t>
      </w:r>
      <w:r w:rsidRPr="002B5329">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cs="Times New Roman"/>
          <w:sz w:val="24"/>
        </w:rPr>
        <w:t xml:space="preserve"> </w:t>
      </w:r>
      <w:r w:rsidRPr="002B5329">
        <w:rPr>
          <w:rFonts w:cs="Times New Roman"/>
          <w:sz w:val="24"/>
        </w:rPr>
        <w:t>приобретение жилых помещений у лиц, не являющихся застройщиками домов, для предоставления их гражданам, переселяемым из аварийного жилищного фонда;</w:t>
      </w:r>
      <w:r w:rsidR="00804D3E">
        <w:rPr>
          <w:rFonts w:cs="Times New Roman"/>
          <w:sz w:val="24"/>
        </w:rPr>
        <w:t xml:space="preserve"> </w:t>
      </w:r>
      <w:r w:rsidRPr="002B5329">
        <w:rPr>
          <w:rFonts w:cs="Times New Roman"/>
          <w:sz w:val="24"/>
        </w:rPr>
        <w:t>строительство многоквартирных домов;</w:t>
      </w:r>
      <w:r w:rsidR="00804D3E">
        <w:rPr>
          <w:rFonts w:cs="Times New Roman"/>
          <w:sz w:val="24"/>
        </w:rPr>
        <w:t xml:space="preserve"> </w:t>
      </w:r>
      <w:r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3"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sidRPr="003C37EA">
        <w:rPr>
          <w:rFonts w:cs="Times New Roman"/>
          <w:sz w:val="24"/>
        </w:rPr>
        <w:t xml:space="preserve"> </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1.2. «Обеспечение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cs="Times New Roman"/>
          <w:sz w:val="24"/>
        </w:rPr>
        <w:t xml:space="preserve"> </w:t>
      </w:r>
      <w:r w:rsidRPr="002B5329">
        <w:rPr>
          <w:rFonts w:cs="Times New Roman"/>
          <w:sz w:val="24"/>
        </w:rPr>
        <w:t>приобретение жилых помещений у лиц, не являющихся застройщиками домов</w:t>
      </w:r>
      <w:r w:rsidR="005761AA">
        <w:rPr>
          <w:rFonts w:cs="Times New Roman"/>
          <w:sz w:val="24"/>
        </w:rPr>
        <w:t>,</w:t>
      </w:r>
      <w:r w:rsidRPr="002B5329">
        <w:rPr>
          <w:rFonts w:cs="Times New Roman"/>
          <w:sz w:val="24"/>
        </w:rPr>
        <w:t xml:space="preserve"> для предоставления их гражданам, переселяемым из аварийного жилищного фонда;</w:t>
      </w:r>
      <w:r w:rsidR="00804D3E">
        <w:rPr>
          <w:rFonts w:cs="Times New Roman"/>
          <w:sz w:val="24"/>
        </w:rPr>
        <w:t xml:space="preserve"> </w:t>
      </w:r>
      <w:r w:rsidRPr="002B5329">
        <w:rPr>
          <w:rFonts w:cs="Times New Roman"/>
          <w:sz w:val="24"/>
        </w:rPr>
        <w:t>строительство многоквартирных домов;</w:t>
      </w:r>
      <w:r w:rsidR="00804D3E">
        <w:rPr>
          <w:rFonts w:cs="Times New Roman"/>
          <w:sz w:val="24"/>
        </w:rPr>
        <w:t xml:space="preserve"> </w:t>
      </w:r>
      <w:r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4"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sidR="005761AA">
        <w:rPr>
          <w:rFonts w:cs="Times New Roman"/>
          <w:sz w:val="24"/>
        </w:rPr>
        <w:t xml:space="preserve">, в </w:t>
      </w:r>
      <w:r w:rsidR="007C26D1" w:rsidRPr="00F66926">
        <w:rPr>
          <w:rFonts w:cs="Times New Roman"/>
          <w:sz w:val="24"/>
        </w:rPr>
        <w:t>в том числе нотариальн</w:t>
      </w:r>
      <w:r w:rsidR="007C26D1">
        <w:rPr>
          <w:rFonts w:cs="Times New Roman"/>
          <w:sz w:val="24"/>
        </w:rPr>
        <w:t>ый</w:t>
      </w:r>
      <w:r w:rsidR="007C26D1" w:rsidRPr="00F66926">
        <w:rPr>
          <w:rFonts w:cs="Times New Roman"/>
          <w:sz w:val="24"/>
        </w:rPr>
        <w:t xml:space="preserve"> тариф и плата за услуги правового и технического</w:t>
      </w:r>
      <w:r w:rsidR="0059356F">
        <w:rPr>
          <w:rFonts w:cs="Times New Roman"/>
          <w:sz w:val="24"/>
        </w:rPr>
        <w:t xml:space="preserve"> характера</w:t>
      </w:r>
      <w:r w:rsidR="007C26D1" w:rsidRPr="00F66926">
        <w:rPr>
          <w:rFonts w:cs="Times New Roman"/>
          <w:sz w:val="24"/>
        </w:rPr>
        <w:t>, взимаемых при принятии в депозит денежной суммы</w:t>
      </w:r>
      <w:r w:rsidRPr="002B5329">
        <w:rPr>
          <w:rFonts w:cs="Times New Roman"/>
          <w:sz w:val="24"/>
        </w:rPr>
        <w:t>).</w:t>
      </w:r>
    </w:p>
    <w:p w:rsidR="00AF7602" w:rsidRDefault="00AF7602" w:rsidP="00AF76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2: «Обеспечение мероприятий по переселению граждан из аварийного жилищного фонда».</w:t>
      </w:r>
    </w:p>
    <w:p w:rsidR="00AF7602" w:rsidRDefault="00AF7602" w:rsidP="00AF76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2.1. «Расходы на обеспечение проживающих в непригодном жилищном фонде граждан жилыми помещениями» </w:t>
      </w:r>
      <w:r w:rsidRPr="00FF1568">
        <w:rPr>
          <w:rFonts w:ascii="Times New Roman" w:hAnsi="Times New Roman" w:cs="Times New Roman"/>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 xml:space="preserve">приобретение жилых помещений у лиц, не являющихся застройщиками домов, </w:t>
      </w:r>
      <w:r w:rsidR="000B30EE">
        <w:rPr>
          <w:rFonts w:ascii="Times New Roman" w:hAnsi="Times New Roman" w:cs="Times New Roman"/>
          <w:sz w:val="24"/>
          <w:szCs w:val="24"/>
        </w:rPr>
        <w:t xml:space="preserve">для предоставления их гражданам, </w:t>
      </w:r>
      <w:r w:rsidRPr="00FF1568">
        <w:rPr>
          <w:rFonts w:ascii="Times New Roman" w:hAnsi="Times New Roman" w:cs="Times New Roman"/>
          <w:sz w:val="24"/>
          <w:szCs w:val="24"/>
        </w:rPr>
        <w:t>переселяемым из аварийного жилищного фонда;</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строительство многоквартирных домов;</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5" w:history="1">
        <w:r w:rsidRPr="00FF1568">
          <w:rPr>
            <w:rFonts w:ascii="Times New Roman" w:hAnsi="Times New Roman" w:cs="Times New Roman"/>
            <w:sz w:val="24"/>
            <w:szCs w:val="24"/>
          </w:rPr>
          <w:t>статьей 32</w:t>
        </w:r>
      </w:hyperlink>
      <w:r w:rsidRPr="00FF1568">
        <w:rPr>
          <w:rFonts w:ascii="Times New Roman" w:hAnsi="Times New Roman" w:cs="Times New Roman"/>
          <w:sz w:val="24"/>
          <w:szCs w:val="24"/>
        </w:rPr>
        <w:t xml:space="preserve"> Жилищного кодекса Российской Федерации).</w:t>
      </w:r>
      <w:r w:rsidR="00804D3E">
        <w:rPr>
          <w:rFonts w:cs="Times New Roman"/>
          <w:sz w:val="24"/>
        </w:rPr>
        <w:t xml:space="preserve"> </w:t>
      </w:r>
    </w:p>
    <w:p w:rsidR="0059356F" w:rsidRDefault="00AF7602" w:rsidP="00AF76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2.2. «Расходы на обеспечение проживающих в непригодном жилищном фонде граждан жилыми помещениями за счет средств городского бюджета» </w:t>
      </w:r>
      <w:r w:rsidRPr="00FF1568">
        <w:rPr>
          <w:rFonts w:ascii="Times New Roman" w:hAnsi="Times New Roman" w:cs="Times New Roman"/>
          <w:sz w:val="24"/>
          <w:szCs w:val="24"/>
        </w:rPr>
        <w:t>(приобретение у</w:t>
      </w:r>
    </w:p>
    <w:p w:rsidR="0059356F" w:rsidRDefault="0059356F" w:rsidP="00AF7602">
      <w:pPr>
        <w:autoSpaceDE w:val="0"/>
        <w:autoSpaceDN w:val="0"/>
        <w:adjustRightInd w:val="0"/>
        <w:spacing w:after="0" w:line="240" w:lineRule="auto"/>
        <w:ind w:firstLine="709"/>
        <w:jc w:val="both"/>
        <w:rPr>
          <w:rFonts w:ascii="Times New Roman" w:hAnsi="Times New Roman" w:cs="Times New Roman"/>
          <w:sz w:val="24"/>
          <w:szCs w:val="24"/>
        </w:rPr>
      </w:pPr>
    </w:p>
    <w:p w:rsidR="00AF7602" w:rsidRDefault="00AF7602" w:rsidP="0059356F">
      <w:pPr>
        <w:autoSpaceDE w:val="0"/>
        <w:autoSpaceDN w:val="0"/>
        <w:adjustRightInd w:val="0"/>
        <w:spacing w:after="0" w:line="240" w:lineRule="auto"/>
        <w:jc w:val="both"/>
        <w:rPr>
          <w:rFonts w:ascii="Times New Roman" w:hAnsi="Times New Roman" w:cs="Times New Roman"/>
          <w:sz w:val="24"/>
          <w:szCs w:val="24"/>
        </w:rPr>
      </w:pPr>
      <w:r w:rsidRPr="00FF1568">
        <w:rPr>
          <w:rFonts w:ascii="Times New Roman" w:hAnsi="Times New Roman" w:cs="Times New Roman"/>
          <w:sz w:val="24"/>
          <w:szCs w:val="24"/>
        </w:rPr>
        <w:t xml:space="preserve"> застройщиков жилых помещений в многоквартирных домах, в том числе в </w:t>
      </w:r>
      <w:r w:rsidR="0059356F">
        <w:rPr>
          <w:rFonts w:ascii="Times New Roman" w:hAnsi="Times New Roman" w:cs="Times New Roman"/>
          <w:sz w:val="24"/>
          <w:szCs w:val="24"/>
        </w:rPr>
        <w:t>м</w:t>
      </w:r>
      <w:r w:rsidRPr="00FF1568">
        <w:rPr>
          <w:rFonts w:ascii="Times New Roman" w:hAnsi="Times New Roman" w:cs="Times New Roman"/>
          <w:sz w:val="24"/>
          <w:szCs w:val="24"/>
        </w:rPr>
        <w:t>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w:t>
      </w:r>
      <w:r w:rsidR="007C26D1">
        <w:rPr>
          <w:rFonts w:ascii="Times New Roman" w:hAnsi="Times New Roman" w:cs="Times New Roman"/>
          <w:sz w:val="24"/>
          <w:szCs w:val="24"/>
        </w:rPr>
        <w:t xml:space="preserve"> </w:t>
      </w:r>
      <w:r w:rsidRPr="00FF1568">
        <w:rPr>
          <w:rFonts w:ascii="Times New Roman" w:hAnsi="Times New Roman" w:cs="Times New Roman"/>
          <w:sz w:val="24"/>
          <w:szCs w:val="24"/>
        </w:rPr>
        <w:t>для предоставления их гражданам, переселяемым из аварийного жилищного фонда;</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строительство многоквартирных домов;</w:t>
      </w:r>
      <w:r w:rsidR="00804D3E">
        <w:rPr>
          <w:rFonts w:ascii="Times New Roman" w:hAnsi="Times New Roman" w:cs="Times New Roman"/>
          <w:sz w:val="24"/>
          <w:szCs w:val="24"/>
        </w:rPr>
        <w:t xml:space="preserve"> </w:t>
      </w:r>
      <w:r w:rsidRPr="00FF1568">
        <w:rPr>
          <w:rFonts w:ascii="Times New Roman" w:hAnsi="Times New Roman" w:cs="Times New Roman"/>
          <w:sz w:val="24"/>
          <w:szCs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6" w:history="1">
        <w:r w:rsidRPr="00FF1568">
          <w:rPr>
            <w:rFonts w:ascii="Times New Roman" w:hAnsi="Times New Roman" w:cs="Times New Roman"/>
            <w:sz w:val="24"/>
            <w:szCs w:val="24"/>
          </w:rPr>
          <w:t>статьей 32</w:t>
        </w:r>
      </w:hyperlink>
      <w:r w:rsidRPr="00FF1568">
        <w:rPr>
          <w:rFonts w:ascii="Times New Roman" w:hAnsi="Times New Roman" w:cs="Times New Roman"/>
          <w:sz w:val="24"/>
          <w:szCs w:val="24"/>
        </w:rPr>
        <w:t xml:space="preserve"> Жилищного кодекса Российской Федерации</w:t>
      </w:r>
      <w:r w:rsidR="007C26D1">
        <w:rPr>
          <w:rFonts w:ascii="Times New Roman" w:hAnsi="Times New Roman" w:cs="Times New Roman"/>
          <w:sz w:val="24"/>
          <w:szCs w:val="24"/>
        </w:rPr>
        <w:t xml:space="preserve">, </w:t>
      </w:r>
      <w:r w:rsidR="007C26D1" w:rsidRPr="00F66926">
        <w:rPr>
          <w:rFonts w:ascii="Times New Roman" w:hAnsi="Times New Roman" w:cs="Times New Roman"/>
          <w:sz w:val="24"/>
        </w:rPr>
        <w:t>в том числе нотариальн</w:t>
      </w:r>
      <w:r w:rsidR="007C26D1">
        <w:rPr>
          <w:rFonts w:ascii="Times New Roman" w:hAnsi="Times New Roman" w:cs="Times New Roman"/>
          <w:sz w:val="24"/>
        </w:rPr>
        <w:t>ый</w:t>
      </w:r>
      <w:r w:rsidR="007C26D1" w:rsidRPr="00F66926">
        <w:rPr>
          <w:rFonts w:ascii="Times New Roman" w:hAnsi="Times New Roman" w:cs="Times New Roman"/>
          <w:sz w:val="24"/>
        </w:rPr>
        <w:t xml:space="preserve"> тариф и плата за услуги правового и технического</w:t>
      </w:r>
      <w:r w:rsidR="0059356F">
        <w:rPr>
          <w:rFonts w:ascii="Times New Roman" w:hAnsi="Times New Roman" w:cs="Times New Roman"/>
          <w:sz w:val="24"/>
        </w:rPr>
        <w:t xml:space="preserve"> характера</w:t>
      </w:r>
      <w:r w:rsidR="007C26D1" w:rsidRPr="00F66926">
        <w:rPr>
          <w:rFonts w:ascii="Times New Roman" w:hAnsi="Times New Roman" w:cs="Times New Roman"/>
          <w:sz w:val="24"/>
        </w:rPr>
        <w:t>, взимаемых при принятии в депозит денежной суммы</w:t>
      </w:r>
      <w:r w:rsidRPr="00FF1568">
        <w:rPr>
          <w:rFonts w:ascii="Times New Roman" w:hAnsi="Times New Roman" w:cs="Times New Roman"/>
          <w:sz w:val="24"/>
          <w:szCs w:val="24"/>
        </w:rPr>
        <w:t>).</w:t>
      </w:r>
      <w:r w:rsidR="00804D3E">
        <w:rPr>
          <w:rFonts w:cs="Times New Roman"/>
          <w:sz w:val="24"/>
        </w:rPr>
        <w:t xml:space="preserve"> </w:t>
      </w:r>
    </w:p>
    <w:p w:rsidR="00AF7602" w:rsidRPr="003C37EA" w:rsidRDefault="00AF7602" w:rsidP="00AF76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37EA">
        <w:rPr>
          <w:rFonts w:ascii="Times New Roman" w:hAnsi="Times New Roman" w:cs="Times New Roman"/>
          <w:sz w:val="24"/>
          <w:szCs w:val="24"/>
        </w:rPr>
        <w:t>В рамках указанных мероприятий реализу</w:t>
      </w:r>
      <w:r>
        <w:rPr>
          <w:rFonts w:ascii="Times New Roman" w:hAnsi="Times New Roman" w:cs="Times New Roman"/>
          <w:sz w:val="24"/>
          <w:szCs w:val="24"/>
        </w:rPr>
        <w:t>е</w:t>
      </w:r>
      <w:r w:rsidRPr="003C37EA">
        <w:rPr>
          <w:rFonts w:ascii="Times New Roman" w:hAnsi="Times New Roman" w:cs="Times New Roman"/>
          <w:sz w:val="24"/>
          <w:szCs w:val="24"/>
        </w:rPr>
        <w:t>тся следующ</w:t>
      </w:r>
      <w:r>
        <w:rPr>
          <w:rFonts w:ascii="Times New Roman" w:hAnsi="Times New Roman" w:cs="Times New Roman"/>
          <w:sz w:val="24"/>
          <w:szCs w:val="24"/>
        </w:rPr>
        <w:t>е</w:t>
      </w:r>
      <w:r w:rsidRPr="003C37EA">
        <w:rPr>
          <w:rFonts w:ascii="Times New Roman" w:hAnsi="Times New Roman" w:cs="Times New Roman"/>
          <w:sz w:val="24"/>
          <w:szCs w:val="24"/>
        </w:rPr>
        <w:t>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AF7602" w:rsidRDefault="00AF7602" w:rsidP="00AF7602">
      <w:pPr>
        <w:pStyle w:val="aa"/>
        <w:autoSpaceDE w:val="0"/>
        <w:autoSpaceDN w:val="0"/>
        <w:adjustRightInd w:val="0"/>
        <w:ind w:left="0" w:firstLine="709"/>
        <w:jc w:val="both"/>
        <w:rPr>
          <w:rFonts w:ascii="Times New Roman" w:hAnsi="Times New Roman" w:cs="Times New Roman"/>
        </w:rPr>
      </w:pPr>
      <w:r w:rsidRPr="003C37EA">
        <w:rPr>
          <w:rFonts w:ascii="Times New Roman" w:hAnsi="Times New Roman" w:cs="Times New Roman"/>
        </w:rPr>
        <w:t xml:space="preserve">- приобретение </w:t>
      </w:r>
      <w:r w:rsidRPr="000D0286">
        <w:rPr>
          <w:rFonts w:ascii="Times New Roman" w:hAnsi="Times New Roman" w:cs="Times New Roman"/>
        </w:rPr>
        <w:t>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r>
        <w:rPr>
          <w:rFonts w:ascii="Times New Roman" w:hAnsi="Times New Roman" w:cs="Times New Roman"/>
        </w:rPr>
        <w:t>;</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многоквартирных домов</w:t>
      </w:r>
      <w:r w:rsidRPr="003C37EA">
        <w:rPr>
          <w:rFonts w:ascii="Times New Roman" w:hAnsi="Times New Roman" w:cs="Times New Roman"/>
          <w:sz w:val="24"/>
          <w:szCs w:val="24"/>
        </w:rPr>
        <w:t>;</w:t>
      </w:r>
    </w:p>
    <w:p w:rsidR="00AF7602"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по договорам социального найма, и заключение договоров мены с собственниками жилых помещений</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804D3E">
        <w:rPr>
          <w:rFonts w:ascii="Times New Roman" w:hAnsi="Times New Roman" w:cs="Times New Roman"/>
          <w:sz w:val="24"/>
          <w:szCs w:val="24"/>
        </w:rPr>
        <w:t xml:space="preserve"> </w:t>
      </w:r>
      <w:r w:rsidRPr="000D0286">
        <w:rPr>
          <w:rFonts w:ascii="Times New Roman" w:hAnsi="Times New Roman" w:cs="Times New Roman"/>
          <w:sz w:val="24"/>
          <w:szCs w:val="24"/>
        </w:rPr>
        <w:t>выплат</w:t>
      </w:r>
      <w:r>
        <w:rPr>
          <w:rFonts w:ascii="Times New Roman" w:hAnsi="Times New Roman" w:cs="Times New Roman"/>
          <w:sz w:val="24"/>
          <w:szCs w:val="24"/>
        </w:rPr>
        <w:t>а</w:t>
      </w:r>
      <w:r w:rsidRPr="000D0286">
        <w:rPr>
          <w:rFonts w:ascii="Times New Roman" w:hAnsi="Times New Roman" w:cs="Times New Roman"/>
          <w:sz w:val="24"/>
          <w:szCs w:val="24"/>
        </w:rPr>
        <w:t xml:space="preserve">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ind w:firstLine="709"/>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1D6EA0" w:rsidRPr="005E5EA2" w:rsidRDefault="00AF7602" w:rsidP="001D6EA0">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w:t>
      </w:r>
      <w:r w:rsidR="001D6EA0">
        <w:rPr>
          <w:rFonts w:ascii="Times New Roman" w:hAnsi="Times New Roman" w:cs="Times New Roman"/>
          <w:sz w:val="24"/>
          <w:szCs w:val="24"/>
        </w:rPr>
        <w:t xml:space="preserve"> о</w:t>
      </w:r>
      <w:r w:rsidR="001D6EA0" w:rsidRPr="005E5EA2">
        <w:rPr>
          <w:rFonts w:ascii="Times New Roman" w:hAnsi="Times New Roman" w:cs="Times New Roman"/>
          <w:sz w:val="24"/>
          <w:szCs w:val="24"/>
        </w:rPr>
        <w:t xml:space="preserve">тдел по реализации национальных проектов – постоянно взаимодействует с ответственным исполнителем областной адресной программы «Обеспечение устойчивого сокращения непригодного для проживания жилищного фонда Владимирской области»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xml:space="preserve">В порядке и в сроки, установленные администрацией области, </w:t>
      </w:r>
      <w:r w:rsidR="007C26D1">
        <w:rPr>
          <w:rFonts w:ascii="Times New Roman" w:hAnsi="Times New Roman" w:cs="Times New Roman"/>
          <w:sz w:val="24"/>
          <w:szCs w:val="24"/>
        </w:rPr>
        <w:t>Управление по экономической политике, стратегическому развитию и инвестициям:</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оформляет соглашение о предоставлении субсидии на обеспечение проживающих в аварийном жилищном фонде граждан жилыми помещениями;</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организовывает совместно с ДИЗО и Управлением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заключает:</w:t>
      </w:r>
    </w:p>
    <w:p w:rsidR="001D6EA0" w:rsidRPr="005E5EA2" w:rsidRDefault="001D6EA0" w:rsidP="001D6EA0">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муниципальные контракты (договоры)на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p>
    <w:p w:rsidR="001D6EA0" w:rsidRPr="005E5EA2" w:rsidRDefault="001D6EA0" w:rsidP="001D6EA0">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муниципальные контракты (договоры) на строительство многоквартирных домов;</w:t>
      </w:r>
    </w:p>
    <w:p w:rsidR="001D6EA0" w:rsidRPr="005E5EA2" w:rsidRDefault="001D6EA0" w:rsidP="001D6EA0">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1D6EA0" w:rsidRPr="005E5EA2" w:rsidRDefault="001D6EA0" w:rsidP="001D6EA0">
      <w:pPr>
        <w:pStyle w:val="aa"/>
        <w:numPr>
          <w:ilvl w:val="0"/>
          <w:numId w:val="29"/>
        </w:numPr>
        <w:autoSpaceDE w:val="0"/>
        <w:autoSpaceDN w:val="0"/>
        <w:adjustRightInd w:val="0"/>
        <w:ind w:left="0" w:firstLine="709"/>
        <w:jc w:val="both"/>
        <w:rPr>
          <w:rFonts w:ascii="Times New Roman" w:hAnsi="Times New Roman" w:cs="Times New Roman"/>
        </w:rPr>
      </w:pPr>
      <w:r w:rsidRPr="005E5EA2">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в установленные законом сроки направляет в ДЖКХ информацию о торгах, реестр контрактов (соглашений);</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1D6EA0" w:rsidRPr="005E5EA2" w:rsidRDefault="001D6EA0" w:rsidP="001D6EA0">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предоставляет в ДЖКХ отчет о расходовании</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бюджетных средств</w:t>
      </w:r>
      <w:r w:rsidR="00804D3E">
        <w:rPr>
          <w:rFonts w:ascii="Times New Roman" w:hAnsi="Times New Roman" w:cs="Times New Roman"/>
          <w:sz w:val="24"/>
          <w:szCs w:val="24"/>
        </w:rPr>
        <w:t xml:space="preserve"> </w:t>
      </w:r>
      <w:r w:rsidRPr="005E5EA2">
        <w:rPr>
          <w:rFonts w:ascii="Times New Roman" w:hAnsi="Times New Roman" w:cs="Times New Roman"/>
          <w:sz w:val="24"/>
          <w:szCs w:val="24"/>
        </w:rPr>
        <w:t>в установленный срок.</w:t>
      </w:r>
    </w:p>
    <w:p w:rsidR="001D6EA0" w:rsidRPr="005E5EA2" w:rsidRDefault="001D6EA0" w:rsidP="001D6EA0">
      <w:pPr>
        <w:tabs>
          <w:tab w:val="left" w:pos="-360"/>
        </w:tabs>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гражданами осуществляется в рамках действующего законодательства.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1D6EA0" w:rsidRDefault="001D6EA0"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AF7602" w:rsidRDefault="00AF7602" w:rsidP="00AF7602">
      <w:pPr>
        <w:tabs>
          <w:tab w:val="left" w:pos="-360"/>
        </w:tabs>
        <w:spacing w:after="0" w:line="240" w:lineRule="auto"/>
        <w:ind w:firstLine="540"/>
        <w:jc w:val="right"/>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459"/>
        <w:gridCol w:w="1968"/>
        <w:gridCol w:w="2126"/>
        <w:gridCol w:w="2268"/>
      </w:tblGrid>
      <w:tr w:rsidR="00AF7602" w:rsidRPr="003C37EA" w:rsidTr="00AF7602">
        <w:tc>
          <w:tcPr>
            <w:tcW w:w="1926" w:type="dxa"/>
            <w:vMerge w:val="restart"/>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459" w:type="dxa"/>
            <w:vMerge w:val="restart"/>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6362" w:type="dxa"/>
            <w:gridSpan w:val="3"/>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AF7602" w:rsidRPr="003C37EA" w:rsidTr="00AF7602">
        <w:tc>
          <w:tcPr>
            <w:tcW w:w="19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459"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9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p>
        </w:tc>
        <w:tc>
          <w:tcPr>
            <w:tcW w:w="21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22</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459"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108 188,5</w:t>
            </w:r>
          </w:p>
        </w:tc>
        <w:tc>
          <w:tcPr>
            <w:tcW w:w="1968"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38 639,5</w:t>
            </w:r>
          </w:p>
        </w:tc>
        <w:tc>
          <w:tcPr>
            <w:tcW w:w="2126"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69 549,0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459"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27 532,3</w:t>
            </w:r>
          </w:p>
        </w:tc>
        <w:tc>
          <w:tcPr>
            <w:tcW w:w="1968"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9 496,9</w:t>
            </w:r>
          </w:p>
        </w:tc>
        <w:tc>
          <w:tcPr>
            <w:tcW w:w="2126"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9 496,9</w:t>
            </w:r>
          </w:p>
        </w:tc>
        <w:tc>
          <w:tcPr>
            <w:tcW w:w="2268" w:type="dxa"/>
            <w:vAlign w:val="center"/>
          </w:tcPr>
          <w:p w:rsidR="00AF7602" w:rsidRPr="003C37EA" w:rsidRDefault="001D6EA0"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8 538,5</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459" w:type="dxa"/>
            <w:vAlign w:val="center"/>
          </w:tcPr>
          <w:p w:rsidR="00AF7602" w:rsidRPr="001D6EA0" w:rsidRDefault="007553EC" w:rsidP="00AF7602">
            <w:pPr>
              <w:tabs>
                <w:tab w:val="left" w:pos="-360"/>
              </w:tabs>
              <w:spacing w:after="0" w:line="240" w:lineRule="auto"/>
              <w:jc w:val="center"/>
              <w:rPr>
                <w:rFonts w:ascii="Times New Roman" w:hAnsi="Times New Roman" w:cs="Times New Roman"/>
                <w:sz w:val="24"/>
                <w:szCs w:val="24"/>
                <w:highlight w:val="yellow"/>
              </w:rPr>
            </w:pPr>
            <w:r w:rsidRPr="007553EC">
              <w:rPr>
                <w:rFonts w:ascii="Times New Roman" w:hAnsi="Times New Roman" w:cs="Times New Roman"/>
                <w:sz w:val="24"/>
                <w:szCs w:val="24"/>
              </w:rPr>
              <w:t>7 791,2</w:t>
            </w:r>
          </w:p>
        </w:tc>
        <w:tc>
          <w:tcPr>
            <w:tcW w:w="1968" w:type="dxa"/>
            <w:vAlign w:val="center"/>
          </w:tcPr>
          <w:p w:rsidR="00AF7602" w:rsidRPr="001D6EA0" w:rsidRDefault="007553EC" w:rsidP="00AF7602">
            <w:pPr>
              <w:tabs>
                <w:tab w:val="left" w:pos="-360"/>
              </w:tabs>
              <w:spacing w:after="0" w:line="240" w:lineRule="auto"/>
              <w:jc w:val="center"/>
              <w:rPr>
                <w:rFonts w:ascii="Times New Roman" w:hAnsi="Times New Roman" w:cs="Times New Roman"/>
                <w:sz w:val="24"/>
                <w:szCs w:val="24"/>
                <w:highlight w:val="yellow"/>
              </w:rPr>
            </w:pPr>
            <w:r w:rsidRPr="007553EC">
              <w:rPr>
                <w:rFonts w:ascii="Times New Roman" w:hAnsi="Times New Roman" w:cs="Times New Roman"/>
                <w:sz w:val="24"/>
                <w:szCs w:val="24"/>
              </w:rPr>
              <w:t>5 135,1</w:t>
            </w:r>
          </w:p>
        </w:tc>
        <w:tc>
          <w:tcPr>
            <w:tcW w:w="2126" w:type="dxa"/>
            <w:vAlign w:val="center"/>
          </w:tcPr>
          <w:p w:rsidR="00AF7602" w:rsidRPr="003C37EA" w:rsidRDefault="00AF7602" w:rsidP="00AF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760,9</w:t>
            </w:r>
          </w:p>
        </w:tc>
        <w:tc>
          <w:tcPr>
            <w:tcW w:w="2268" w:type="dxa"/>
            <w:vAlign w:val="center"/>
          </w:tcPr>
          <w:p w:rsidR="00AF7602" w:rsidRPr="003C37EA" w:rsidRDefault="001D6EA0" w:rsidP="00AF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1 895,2</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459" w:type="dxa"/>
            <w:vAlign w:val="center"/>
          </w:tcPr>
          <w:p w:rsidR="00AF7602" w:rsidRPr="001D6EA0" w:rsidRDefault="007553EC" w:rsidP="00AF7602">
            <w:pPr>
              <w:tabs>
                <w:tab w:val="left" w:pos="-360"/>
              </w:tabs>
              <w:spacing w:after="0" w:line="240" w:lineRule="auto"/>
              <w:jc w:val="center"/>
              <w:rPr>
                <w:rFonts w:ascii="Times New Roman" w:hAnsi="Times New Roman" w:cs="Times New Roman"/>
                <w:sz w:val="24"/>
                <w:szCs w:val="24"/>
                <w:highlight w:val="yellow"/>
              </w:rPr>
            </w:pPr>
            <w:r w:rsidRPr="007553EC">
              <w:rPr>
                <w:rFonts w:ascii="Times New Roman" w:hAnsi="Times New Roman" w:cs="Times New Roman"/>
                <w:sz w:val="24"/>
                <w:szCs w:val="24"/>
              </w:rPr>
              <w:t>143 512,0</w:t>
            </w:r>
          </w:p>
        </w:tc>
        <w:tc>
          <w:tcPr>
            <w:tcW w:w="1968" w:type="dxa"/>
            <w:vAlign w:val="center"/>
          </w:tcPr>
          <w:p w:rsidR="00AF7602" w:rsidRPr="001D6EA0" w:rsidRDefault="007553EC" w:rsidP="00AF7602">
            <w:pPr>
              <w:tabs>
                <w:tab w:val="left" w:pos="-360"/>
              </w:tabs>
              <w:spacing w:after="0" w:line="240" w:lineRule="auto"/>
              <w:jc w:val="center"/>
              <w:rPr>
                <w:rFonts w:ascii="Times New Roman" w:hAnsi="Times New Roman" w:cs="Times New Roman"/>
                <w:sz w:val="24"/>
                <w:szCs w:val="24"/>
                <w:highlight w:val="yellow"/>
              </w:rPr>
            </w:pPr>
            <w:r w:rsidRPr="007553EC">
              <w:rPr>
                <w:rFonts w:ascii="Times New Roman" w:hAnsi="Times New Roman" w:cs="Times New Roman"/>
                <w:sz w:val="24"/>
                <w:szCs w:val="24"/>
              </w:rPr>
              <w:t>53 271,5</w:t>
            </w:r>
            <w:r>
              <w:rPr>
                <w:rFonts w:ascii="Times New Roman" w:hAnsi="Times New Roman" w:cs="Times New Roman"/>
                <w:sz w:val="24"/>
                <w:szCs w:val="24"/>
              </w:rPr>
              <w:t>1</w:t>
            </w:r>
          </w:p>
        </w:tc>
        <w:tc>
          <w:tcPr>
            <w:tcW w:w="2126" w:type="dxa"/>
          </w:tcPr>
          <w:p w:rsidR="00AF7602" w:rsidRPr="003C37EA" w:rsidRDefault="001D6EA0" w:rsidP="00AF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10 257,8</w:t>
            </w:r>
          </w:p>
        </w:tc>
        <w:tc>
          <w:tcPr>
            <w:tcW w:w="2268" w:type="dxa"/>
          </w:tcPr>
          <w:p w:rsidR="00AF7602" w:rsidRPr="003C37EA" w:rsidRDefault="001D6EA0" w:rsidP="00AF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79 982,7</w:t>
            </w:r>
          </w:p>
        </w:tc>
      </w:tr>
    </w:tbl>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sidR="00804D3E">
        <w:rPr>
          <w:rFonts w:ascii="Times New Roman" w:hAnsi="Times New Roman" w:cs="Times New Roman"/>
          <w:sz w:val="24"/>
          <w:szCs w:val="24"/>
        </w:rPr>
        <w:t xml:space="preserve"> </w:t>
      </w:r>
    </w:p>
    <w:p w:rsidR="00AF7602"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w:t>
      </w:r>
      <w:r>
        <w:rPr>
          <w:rFonts w:ascii="Times New Roman" w:hAnsi="Times New Roman" w:cs="Times New Roman"/>
          <w:color w:val="000000"/>
          <w:sz w:val="24"/>
          <w:szCs w:val="24"/>
        </w:rPr>
        <w:t>приятий Подпрограммы позволит</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частично ликвидировать существующий аварийный жилищный фонд города.</w:t>
      </w:r>
    </w:p>
    <w:p w:rsidR="00AF7602" w:rsidRDefault="00AF7602" w:rsidP="00AF7602">
      <w:pPr>
        <w:keepNext/>
        <w:spacing w:after="0" w:line="240" w:lineRule="auto"/>
        <w:jc w:val="right"/>
        <w:rPr>
          <w:rFonts w:ascii="Times New Roman" w:hAnsi="Times New Roman" w:cs="Times New Roman"/>
          <w:color w:val="000000"/>
          <w:sz w:val="24"/>
          <w:szCs w:val="24"/>
        </w:rPr>
      </w:pPr>
    </w:p>
    <w:p w:rsidR="00AF7602" w:rsidRPr="001855DF" w:rsidRDefault="00AF7602" w:rsidP="00AF7602"/>
    <w:p w:rsidR="00AF7602" w:rsidRPr="001855DF" w:rsidRDefault="00AF7602" w:rsidP="00AF7602"/>
    <w:p w:rsidR="00AF7602" w:rsidRPr="001855DF" w:rsidRDefault="00AF7602" w:rsidP="00AF7602"/>
    <w:p w:rsidR="00AF7602" w:rsidRDefault="00AF7602" w:rsidP="00AF7602"/>
    <w:p w:rsidR="00AF7602" w:rsidRPr="001855DF" w:rsidRDefault="00AF7602" w:rsidP="00AF7602"/>
    <w:p w:rsidR="00AF7602" w:rsidRPr="001855DF" w:rsidRDefault="00AF7602" w:rsidP="00AF7602"/>
    <w:p w:rsidR="00AF7602" w:rsidRPr="001855DF" w:rsidRDefault="00AF7602" w:rsidP="00AF7602"/>
    <w:p w:rsidR="00AF7602" w:rsidRDefault="00AF7602" w:rsidP="00AF7602"/>
    <w:p w:rsidR="00AF7602" w:rsidRDefault="00AF7602" w:rsidP="00AF7602"/>
    <w:p w:rsidR="00AF7602" w:rsidRPr="003C37EA" w:rsidRDefault="001D6EA0" w:rsidP="00AF7602">
      <w:pPr>
        <w:keepNext/>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00AF7602" w:rsidRPr="003C37EA">
        <w:rPr>
          <w:rFonts w:ascii="Times New Roman" w:hAnsi="Times New Roman" w:cs="Times New Roman"/>
          <w:color w:val="000000"/>
          <w:sz w:val="24"/>
          <w:szCs w:val="24"/>
        </w:rPr>
        <w:t>риложение № 4</w:t>
      </w:r>
    </w:p>
    <w:p w:rsidR="00AF7602"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к</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 xml:space="preserve">муниципальной программе </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spacing w:after="0" w:line="240" w:lineRule="auto"/>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Обеспечение мероприятий по переселению граждан из аварийного жилищного фонда с учетом приобретения жилых помещений».</w:t>
      </w:r>
      <w:r w:rsidRPr="003C37EA">
        <w:rPr>
          <w:rFonts w:ascii="Times New Roman" w:hAnsi="Times New Roman" w:cs="Times New Roman"/>
          <w:color w:val="000000"/>
          <w:sz w:val="24"/>
          <w:szCs w:val="24"/>
        </w:rPr>
        <w:t xml:space="preserve"> </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1D6EA0">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1D6EA0" w:rsidP="00051891">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администрации </w:t>
            </w:r>
            <w:r w:rsidR="00051891">
              <w:rPr>
                <w:rFonts w:ascii="Times New Roman" w:hAnsi="Times New Roman" w:cs="Times New Roman"/>
                <w:sz w:val="24"/>
                <w:szCs w:val="24"/>
              </w:rPr>
              <w:t xml:space="preserve">города, начальник управления </w:t>
            </w:r>
            <w:r w:rsidR="004E76A7">
              <w:rPr>
                <w:rFonts w:ascii="Times New Roman" w:hAnsi="Times New Roman" w:cs="Times New Roman"/>
                <w:sz w:val="24"/>
                <w:szCs w:val="24"/>
              </w:rPr>
              <w:t xml:space="preserve">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7C26D1" w:rsidP="007C26D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38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4E76A7" w:rsidP="004E76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правление</w:t>
            </w:r>
            <w:r w:rsidR="00804D3E">
              <w:rPr>
                <w:rFonts w:ascii="Times New Roman" w:hAnsi="Times New Roman" w:cs="Times New Roman"/>
                <w:sz w:val="24"/>
                <w:szCs w:val="24"/>
              </w:rPr>
              <w:t xml:space="preserve"> </w:t>
            </w:r>
            <w:r w:rsidR="00AF7602" w:rsidRPr="003C37EA">
              <w:rPr>
                <w:rFonts w:ascii="Times New Roman" w:hAnsi="Times New Roman" w:cs="Times New Roman"/>
                <w:sz w:val="24"/>
                <w:szCs w:val="24"/>
              </w:rPr>
              <w:t>имущественных и земельных отношений</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Normal"/>
              <w:keepNext/>
              <w:ind w:firstLine="0"/>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r>
              <w:rPr>
                <w:rFonts w:ascii="Times New Roman" w:hAnsi="Times New Roman" w:cs="Times New Roman"/>
                <w:color w:val="000000"/>
                <w:sz w:val="24"/>
                <w:szCs w:val="24"/>
              </w:rPr>
              <w:t>.</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r w:rsidRPr="003C37EA">
              <w:rPr>
                <w:rFonts w:ascii="Times New Roman" w:hAnsi="Times New Roman" w:cs="Times New Roman"/>
                <w:sz w:val="24"/>
                <w:szCs w:val="24"/>
              </w:rPr>
              <w:t xml:space="preserve"> -202</w:t>
            </w:r>
            <w:r>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Подпрограмма реализуется в 1 этап</w:t>
            </w:r>
            <w:r w:rsidR="00804D3E">
              <w:rPr>
                <w:rFonts w:ascii="Times New Roman" w:hAnsi="Times New Roman" w:cs="Times New Roman"/>
                <w:sz w:val="24"/>
                <w:szCs w:val="24"/>
              </w:rPr>
              <w:t xml:space="preserve"> </w:t>
            </w: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0</w:t>
            </w:r>
            <w:r>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Pr>
                <w:rFonts w:ascii="Times New Roman" w:hAnsi="Times New Roman" w:cs="Times New Roman"/>
                <w:sz w:val="24"/>
                <w:szCs w:val="24"/>
              </w:rPr>
              <w:t>*</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804D3E">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sz w:val="24"/>
                <w:szCs w:val="24"/>
              </w:rPr>
            </w:pPr>
            <w:r w:rsidRPr="003C37EA">
              <w:rPr>
                <w:rFonts w:ascii="Times New Roman" w:hAnsi="Times New Roman" w:cs="Times New Roman"/>
                <w:color w:val="000000"/>
                <w:sz w:val="24"/>
                <w:szCs w:val="24"/>
              </w:rPr>
              <w:t xml:space="preserve">Улучшение условий проживания </w:t>
            </w:r>
            <w:r>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гражданам, проживающих в аварийном жилищном фонде</w:t>
            </w:r>
            <w:r>
              <w:rPr>
                <w:rFonts w:ascii="Times New Roman" w:hAnsi="Times New Roman" w:cs="Times New Roman"/>
                <w:color w:val="000000"/>
                <w:sz w:val="24"/>
                <w:szCs w:val="24"/>
              </w:rPr>
              <w:t>(**)</w:t>
            </w:r>
            <w:r w:rsidRPr="003C37EA">
              <w:rPr>
                <w:rFonts w:ascii="Times New Roman" w:hAnsi="Times New Roman" w:cs="Times New Roman"/>
                <w:color w:val="000000"/>
                <w:sz w:val="24"/>
                <w:szCs w:val="24"/>
              </w:rPr>
              <w:t>.</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7C26D1">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 </w:t>
            </w:r>
            <w:r w:rsidR="004E76A7">
              <w:rPr>
                <w:rFonts w:ascii="Times New Roman" w:hAnsi="Times New Roman" w:cs="Times New Roman"/>
                <w:sz w:val="24"/>
                <w:szCs w:val="24"/>
              </w:rPr>
              <w:t>Даневская</w:t>
            </w:r>
            <w:r>
              <w:rPr>
                <w:rFonts w:ascii="Times New Roman" w:hAnsi="Times New Roman" w:cs="Times New Roman"/>
                <w:sz w:val="24"/>
                <w:szCs w:val="24"/>
              </w:rPr>
              <w:t xml:space="preserve">, консультант </w:t>
            </w:r>
            <w:r w:rsidR="004E76A7">
              <w:rPr>
                <w:rFonts w:ascii="Times New Roman" w:hAnsi="Times New Roman" w:cs="Times New Roman"/>
                <w:sz w:val="24"/>
                <w:szCs w:val="24"/>
              </w:rPr>
              <w:t xml:space="preserve">сектора </w:t>
            </w:r>
            <w:r w:rsidR="007C26D1">
              <w:rPr>
                <w:rFonts w:ascii="Times New Roman" w:hAnsi="Times New Roman" w:cs="Times New Roman"/>
                <w:sz w:val="24"/>
                <w:szCs w:val="24"/>
              </w:rPr>
              <w:t>проектных решений</w:t>
            </w:r>
            <w:r w:rsidR="004E76A7">
              <w:rPr>
                <w:rFonts w:ascii="Times New Roman" w:hAnsi="Times New Roman" w:cs="Times New Roman"/>
                <w:sz w:val="24"/>
                <w:szCs w:val="24"/>
              </w:rPr>
              <w:t xml:space="preserve"> </w:t>
            </w:r>
            <w:r>
              <w:rPr>
                <w:rFonts w:ascii="Times New Roman" w:hAnsi="Times New Roman" w:cs="Times New Roman"/>
                <w:sz w:val="24"/>
                <w:szCs w:val="24"/>
              </w:rPr>
              <w:t xml:space="preserve">отдела по </w:t>
            </w:r>
            <w:r w:rsidR="004E76A7">
              <w:rPr>
                <w:rFonts w:ascii="Times New Roman" w:hAnsi="Times New Roman" w:cs="Times New Roman"/>
                <w:sz w:val="24"/>
                <w:szCs w:val="24"/>
              </w:rPr>
              <w:t>реализации национальных проектов</w:t>
            </w:r>
            <w:r w:rsidR="007C26D1">
              <w:rPr>
                <w:rFonts w:ascii="Times New Roman" w:hAnsi="Times New Roman" w:cs="Times New Roman"/>
                <w:sz w:val="24"/>
                <w:szCs w:val="24"/>
              </w:rPr>
              <w:t xml:space="preserve"> управления по экономической политике, стратегическому развитию и инвестициям</w:t>
            </w:r>
            <w:r w:rsidRPr="003C37EA">
              <w:rPr>
                <w:rFonts w:ascii="Times New Roman" w:hAnsi="Times New Roman" w:cs="Times New Roman"/>
                <w:sz w:val="24"/>
                <w:szCs w:val="24"/>
              </w:rPr>
              <w:t>,</w:t>
            </w:r>
            <w:r w:rsidR="004E76A7">
              <w:rPr>
                <w:rFonts w:ascii="Times New Roman" w:hAnsi="Times New Roman" w:cs="Times New Roman"/>
                <w:sz w:val="24"/>
                <w:szCs w:val="24"/>
              </w:rPr>
              <w:t xml:space="preserve"> </w:t>
            </w:r>
            <w:r w:rsidRPr="003C37EA">
              <w:rPr>
                <w:rFonts w:ascii="Times New Roman" w:hAnsi="Times New Roman" w:cs="Times New Roman"/>
                <w:sz w:val="24"/>
                <w:szCs w:val="24"/>
              </w:rPr>
              <w:t>тел.: 8(49232)</w:t>
            </w:r>
            <w:r w:rsidR="007C26D1">
              <w:rPr>
                <w:rFonts w:ascii="Times New Roman" w:hAnsi="Times New Roman" w:cs="Times New Roman"/>
                <w:sz w:val="24"/>
                <w:szCs w:val="24"/>
              </w:rPr>
              <w:t>3-02-95</w:t>
            </w:r>
          </w:p>
        </w:tc>
      </w:tr>
    </w:tbl>
    <w:p w:rsidR="00AF7602" w:rsidRPr="003C37EA"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p>
    <w:p w:rsidR="00AF7602" w:rsidRDefault="00AF7602" w:rsidP="00AF7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3C37EA">
        <w:rPr>
          <w:rFonts w:ascii="Times New Roman" w:hAnsi="Times New Roman" w:cs="Times New Roman"/>
          <w:sz w:val="24"/>
          <w:szCs w:val="24"/>
        </w:rPr>
        <w:t>носят прогнозный характер и подлежат ежегодному уточнению</w:t>
      </w: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AF7602" w:rsidRDefault="00AF7602" w:rsidP="00AF7602">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w:t>
      </w:r>
      <w:r w:rsidR="0080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многоквартирных домов, площадью жилых помещений 8,5 тыс. кв. метров признаны аварийными до 01 января 2017 года. </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Основной целью Подпрограммы является </w:t>
      </w: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p>
    <w:p w:rsidR="00AF7602" w:rsidRPr="003C37EA" w:rsidRDefault="00AF7602" w:rsidP="00AF76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расселение </w:t>
      </w:r>
      <w:r>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20</w:t>
      </w:r>
      <w:r w:rsidRPr="003C37EA">
        <w:rPr>
          <w:rFonts w:ascii="Times New Roman" w:hAnsi="Times New Roman" w:cs="Times New Roman"/>
          <w:sz w:val="24"/>
          <w:szCs w:val="24"/>
        </w:rPr>
        <w:t xml:space="preserve"> – 202</w:t>
      </w:r>
      <w:r>
        <w:rPr>
          <w:rFonts w:ascii="Times New Roman" w:hAnsi="Times New Roman" w:cs="Times New Roman"/>
          <w:sz w:val="24"/>
          <w:szCs w:val="24"/>
        </w:rPr>
        <w:t>2</w:t>
      </w:r>
      <w:r w:rsidRPr="003C37EA">
        <w:rPr>
          <w:rFonts w:ascii="Times New Roman" w:hAnsi="Times New Roman" w:cs="Times New Roman"/>
          <w:sz w:val="24"/>
          <w:szCs w:val="24"/>
        </w:rPr>
        <w:t xml:space="preserve"> годы. Подпрограмма реализуется в 1 этап.</w:t>
      </w:r>
    </w:p>
    <w:p w:rsidR="007C26D1" w:rsidRDefault="007C26D1"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На решение задачи по ликвидации аварийного жилищного фонда – ориентировано: </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приобретения жилых помещений».</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местного бюджета;</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804D3E">
        <w:rPr>
          <w:rFonts w:ascii="Times New Roman" w:hAnsi="Times New Roman" w:cs="Times New Roman"/>
          <w:sz w:val="24"/>
          <w:szCs w:val="24"/>
        </w:rPr>
        <w:t xml:space="preserve"> </w:t>
      </w:r>
      <w:r w:rsidRPr="003C37EA">
        <w:rPr>
          <w:rFonts w:ascii="Times New Roman" w:hAnsi="Times New Roman" w:cs="Times New Roman"/>
          <w:sz w:val="24"/>
          <w:szCs w:val="24"/>
        </w:rPr>
        <w:t xml:space="preserve">по договорам социального найма по мере приобретения. </w:t>
      </w:r>
    </w:p>
    <w:p w:rsidR="00AF7602" w:rsidRDefault="00AF7602" w:rsidP="00AF7602">
      <w:pPr>
        <w:pStyle w:val="ConsPlusTitle"/>
        <w:keepNext/>
        <w:ind w:left="2505"/>
        <w:rPr>
          <w:rFonts w:ascii="Times New Roman" w:hAnsi="Times New Roman" w:cs="Times New Roman"/>
          <w:b w:val="0"/>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AF7602" w:rsidRPr="003C37EA" w:rsidRDefault="00804D3E" w:rsidP="00AF7602">
      <w:pPr>
        <w:tabs>
          <w:tab w:val="left" w:pos="-3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7602" w:rsidRPr="003C37EA">
        <w:rPr>
          <w:rFonts w:ascii="Times New Roman" w:hAnsi="Times New Roman" w:cs="Times New Roman"/>
          <w:sz w:val="24"/>
          <w:szCs w:val="24"/>
        </w:rPr>
        <w:t>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w:t>
      </w:r>
      <w:r>
        <w:rPr>
          <w:rFonts w:ascii="Times New Roman" w:hAnsi="Times New Roman" w:cs="Times New Roman"/>
          <w:color w:val="000000"/>
          <w:sz w:val="24"/>
          <w:szCs w:val="24"/>
        </w:rPr>
        <w:t>я</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w:t>
      </w:r>
      <w:r w:rsidR="00804D3E">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частично ликвидировать существующий аварийный жилищный фонд города.</w:t>
      </w:r>
    </w:p>
    <w:p w:rsidR="00AF7602" w:rsidRPr="00A075CD" w:rsidRDefault="00AF7602" w:rsidP="00AF7602">
      <w:pPr>
        <w:pStyle w:val="ConsPlusNormal"/>
        <w:widowControl/>
        <w:tabs>
          <w:tab w:val="left" w:pos="0"/>
        </w:tabs>
        <w:ind w:firstLine="0"/>
        <w:rPr>
          <w:rFonts w:ascii="Times New Roman" w:hAnsi="Times New Roman" w:cs="Times New Roman"/>
          <w:sz w:val="24"/>
          <w:szCs w:val="24"/>
        </w:rPr>
        <w:sectPr w:rsidR="00AF7602" w:rsidRPr="00A075CD" w:rsidSect="00CC3062">
          <w:pgSz w:w="11906" w:h="16838"/>
          <w:pgMar w:top="1134" w:right="567" w:bottom="567" w:left="1418" w:header="709" w:footer="709" w:gutter="0"/>
          <w:pgNumType w:start="0"/>
          <w:cols w:space="708"/>
          <w:titlePg/>
          <w:docGrid w:linePitch="360"/>
        </w:sectPr>
      </w:pPr>
    </w:p>
    <w:p w:rsidR="00AF7602" w:rsidRDefault="00AF7602" w:rsidP="00AF7602">
      <w:pPr>
        <w:pStyle w:val="ConsPlusTitle"/>
        <w:keepNext/>
        <w:tabs>
          <w:tab w:val="center" w:pos="8537"/>
          <w:tab w:val="right" w:pos="14570"/>
        </w:tabs>
        <w:ind w:left="2505"/>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Приложение № 5</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AF7602" w:rsidRDefault="00AF7602" w:rsidP="00AF7602">
      <w:pPr>
        <w:pStyle w:val="ConsPlusTitle"/>
        <w:keepNext/>
        <w:rPr>
          <w:rFonts w:ascii="Times New Roman" w:hAnsi="Times New Roman" w:cs="Times New Roman"/>
          <w:b w:val="0"/>
        </w:rPr>
      </w:pPr>
    </w:p>
    <w:p w:rsidR="00AF7602" w:rsidRDefault="00AF7602" w:rsidP="00AF7602">
      <w:pPr>
        <w:pStyle w:val="ConsPlusTitle"/>
        <w:keepNext/>
        <w:jc w:val="center"/>
        <w:rPr>
          <w:rFonts w:ascii="Times New Roman" w:hAnsi="Times New Roman" w:cs="Times New Roman"/>
          <w:b w:val="0"/>
        </w:rPr>
      </w:pPr>
    </w:p>
    <w:p w:rsidR="00AF7602"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Сведения о составе и значениях целевых показателей (индикаторов) муниципальной программы</w:t>
      </w:r>
    </w:p>
    <w:tbl>
      <w:tblPr>
        <w:tblpPr w:leftFromText="180" w:rightFromText="180" w:vertAnchor="text" w:horzAnchor="margin" w:tblpY="12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811"/>
        <w:gridCol w:w="509"/>
        <w:gridCol w:w="4075"/>
        <w:gridCol w:w="1418"/>
        <w:gridCol w:w="2126"/>
        <w:gridCol w:w="1843"/>
        <w:gridCol w:w="2268"/>
      </w:tblGrid>
      <w:tr w:rsidR="00AF7602" w:rsidRPr="00F45676" w:rsidTr="00AF7602">
        <w:tc>
          <w:tcPr>
            <w:tcW w:w="1761" w:type="dxa"/>
            <w:gridSpan w:val="2"/>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Код аналитической программной классификации</w:t>
            </w:r>
          </w:p>
        </w:tc>
        <w:tc>
          <w:tcPr>
            <w:tcW w:w="509"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w:t>
            </w:r>
          </w:p>
        </w:tc>
        <w:tc>
          <w:tcPr>
            <w:tcW w:w="4075"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Наименование целевого показателя (индикатора)</w:t>
            </w:r>
          </w:p>
        </w:tc>
        <w:tc>
          <w:tcPr>
            <w:tcW w:w="1418"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Единица</w:t>
            </w:r>
            <w:r w:rsidR="00804D3E">
              <w:rPr>
                <w:rFonts w:ascii="Times New Roman" w:hAnsi="Times New Roman" w:cs="Times New Roman"/>
                <w:b w:val="0"/>
              </w:rPr>
              <w:t xml:space="preserve"> </w:t>
            </w:r>
            <w:r w:rsidRPr="005E7DE7">
              <w:rPr>
                <w:rFonts w:ascii="Times New Roman" w:hAnsi="Times New Roman" w:cs="Times New Roman"/>
                <w:b w:val="0"/>
              </w:rPr>
              <w:t>измерения</w:t>
            </w:r>
          </w:p>
        </w:tc>
        <w:tc>
          <w:tcPr>
            <w:tcW w:w="6237" w:type="dxa"/>
            <w:gridSpan w:val="3"/>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Значение целевых показателей (индикаторов)</w:t>
            </w:r>
          </w:p>
        </w:tc>
      </w:tr>
      <w:tr w:rsidR="00AF7602" w:rsidRPr="00F45676" w:rsidTr="00AF7602">
        <w:tc>
          <w:tcPr>
            <w:tcW w:w="1761" w:type="dxa"/>
            <w:gridSpan w:val="2"/>
            <w:vMerge/>
          </w:tcPr>
          <w:p w:rsidR="00AF7602" w:rsidRPr="005E7DE7" w:rsidRDefault="00AF7602" w:rsidP="00AF7602">
            <w:pPr>
              <w:pStyle w:val="ConsPlusTitle"/>
              <w:keepNext/>
              <w:jc w:val="center"/>
              <w:rPr>
                <w:rFonts w:ascii="Times New Roman" w:hAnsi="Times New Roman" w:cs="Times New Roman"/>
                <w:b w:val="0"/>
              </w:rPr>
            </w:pPr>
          </w:p>
        </w:tc>
        <w:tc>
          <w:tcPr>
            <w:tcW w:w="509" w:type="dxa"/>
            <w:vMerge/>
          </w:tcPr>
          <w:p w:rsidR="00AF7602" w:rsidRPr="005E7DE7" w:rsidRDefault="00AF7602" w:rsidP="00AF7602">
            <w:pPr>
              <w:pStyle w:val="ConsPlusTitle"/>
              <w:keepNext/>
              <w:jc w:val="center"/>
              <w:rPr>
                <w:rFonts w:ascii="Times New Roman" w:hAnsi="Times New Roman" w:cs="Times New Roman"/>
                <w:b w:val="0"/>
              </w:rPr>
            </w:pPr>
          </w:p>
        </w:tc>
        <w:tc>
          <w:tcPr>
            <w:tcW w:w="4075" w:type="dxa"/>
            <w:vMerge/>
          </w:tcPr>
          <w:p w:rsidR="00AF7602" w:rsidRPr="005E7DE7" w:rsidRDefault="00AF7602" w:rsidP="00AF7602">
            <w:pPr>
              <w:pStyle w:val="ConsPlusTitle"/>
              <w:keepNext/>
              <w:jc w:val="center"/>
              <w:rPr>
                <w:rFonts w:ascii="Times New Roman" w:hAnsi="Times New Roman" w:cs="Times New Roman"/>
                <w:b w:val="0"/>
              </w:rPr>
            </w:pPr>
          </w:p>
        </w:tc>
        <w:tc>
          <w:tcPr>
            <w:tcW w:w="1418" w:type="dxa"/>
            <w:vMerge/>
          </w:tcPr>
          <w:p w:rsidR="00AF7602" w:rsidRPr="005E7DE7" w:rsidRDefault="00AF7602" w:rsidP="00AF7602">
            <w:pPr>
              <w:pStyle w:val="ConsPlusTitle"/>
              <w:keepNext/>
              <w:jc w:val="center"/>
              <w:rPr>
                <w:rFonts w:ascii="Times New Roman" w:hAnsi="Times New Roman" w:cs="Times New Roman"/>
                <w:b w:val="0"/>
              </w:rPr>
            </w:pPr>
          </w:p>
        </w:tc>
        <w:tc>
          <w:tcPr>
            <w:tcW w:w="2126"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20</w:t>
            </w:r>
            <w:r>
              <w:rPr>
                <w:rFonts w:ascii="Times New Roman" w:hAnsi="Times New Roman" w:cs="Times New Roman"/>
                <w:b w:val="0"/>
              </w:rPr>
              <w:t>20</w:t>
            </w:r>
          </w:p>
        </w:tc>
        <w:tc>
          <w:tcPr>
            <w:tcW w:w="1843"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202</w:t>
            </w:r>
            <w:r>
              <w:rPr>
                <w:rFonts w:ascii="Times New Roman" w:hAnsi="Times New Roman" w:cs="Times New Roman"/>
                <w:b w:val="0"/>
              </w:rPr>
              <w:t>1</w:t>
            </w:r>
          </w:p>
        </w:tc>
        <w:tc>
          <w:tcPr>
            <w:tcW w:w="2268"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202</w:t>
            </w:r>
            <w:r>
              <w:rPr>
                <w:rFonts w:ascii="Times New Roman" w:hAnsi="Times New Roman" w:cs="Times New Roman"/>
                <w:b w:val="0"/>
              </w:rPr>
              <w:t>2</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МП</w:t>
            </w:r>
          </w:p>
        </w:tc>
        <w:tc>
          <w:tcPr>
            <w:tcW w:w="811"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Пп</w:t>
            </w:r>
          </w:p>
        </w:tc>
        <w:tc>
          <w:tcPr>
            <w:tcW w:w="509" w:type="dxa"/>
            <w:vMerge/>
          </w:tcPr>
          <w:p w:rsidR="00AF7602" w:rsidRPr="005E7DE7" w:rsidRDefault="00AF7602" w:rsidP="00AF7602">
            <w:pPr>
              <w:pStyle w:val="ConsPlusTitle"/>
              <w:keepNext/>
              <w:jc w:val="center"/>
              <w:rPr>
                <w:rFonts w:ascii="Times New Roman" w:hAnsi="Times New Roman" w:cs="Times New Roman"/>
                <w:b w:val="0"/>
              </w:rPr>
            </w:pPr>
          </w:p>
        </w:tc>
        <w:tc>
          <w:tcPr>
            <w:tcW w:w="4075" w:type="dxa"/>
            <w:vMerge/>
          </w:tcPr>
          <w:p w:rsidR="00AF7602" w:rsidRPr="005E7DE7" w:rsidRDefault="00AF7602" w:rsidP="00AF7602">
            <w:pPr>
              <w:pStyle w:val="ConsPlusTitle"/>
              <w:keepNext/>
              <w:jc w:val="center"/>
              <w:rPr>
                <w:rFonts w:ascii="Times New Roman" w:hAnsi="Times New Roman" w:cs="Times New Roman"/>
                <w:b w:val="0"/>
              </w:rPr>
            </w:pPr>
          </w:p>
        </w:tc>
        <w:tc>
          <w:tcPr>
            <w:tcW w:w="1418" w:type="dxa"/>
            <w:vMerge/>
          </w:tcPr>
          <w:p w:rsidR="00AF7602" w:rsidRPr="005E7DE7" w:rsidRDefault="00AF7602" w:rsidP="00AF7602">
            <w:pPr>
              <w:pStyle w:val="ConsPlusTitle"/>
              <w:keepNext/>
              <w:jc w:val="center"/>
              <w:rPr>
                <w:rFonts w:ascii="Times New Roman" w:hAnsi="Times New Roman" w:cs="Times New Roman"/>
                <w:b w:val="0"/>
              </w:rPr>
            </w:pPr>
          </w:p>
        </w:tc>
        <w:tc>
          <w:tcPr>
            <w:tcW w:w="2126"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1843"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2268"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r>
      <w:tr w:rsidR="00AF7602" w:rsidRPr="00F45676" w:rsidTr="00AF7602">
        <w:tc>
          <w:tcPr>
            <w:tcW w:w="950" w:type="dxa"/>
          </w:tcPr>
          <w:p w:rsidR="00AF7602" w:rsidRPr="005E7DE7" w:rsidRDefault="00AF7602" w:rsidP="00AF7602">
            <w:pPr>
              <w:pStyle w:val="ConsPlusTitle"/>
              <w:keepNext/>
              <w:ind w:right="-141"/>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1</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1</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3. «Переселение граждан из аварийного жилищного фонда»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3</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B12F0B" w:rsidP="00AF7602">
            <w:pPr>
              <w:pStyle w:val="ConsPlusTitle"/>
              <w:keepNext/>
              <w:jc w:val="center"/>
              <w:rPr>
                <w:rFonts w:ascii="Times New Roman" w:hAnsi="Times New Roman" w:cs="Times New Roman"/>
                <w:b w:val="0"/>
              </w:rPr>
            </w:pPr>
            <w:r>
              <w:rPr>
                <w:rFonts w:ascii="Times New Roman" w:hAnsi="Times New Roman" w:cs="Times New Roman"/>
                <w:b w:val="0"/>
              </w:rPr>
              <w:t>39</w:t>
            </w:r>
          </w:p>
        </w:tc>
        <w:tc>
          <w:tcPr>
            <w:tcW w:w="1843" w:type="dxa"/>
            <w:vAlign w:val="center"/>
          </w:tcPr>
          <w:p w:rsidR="00AF7602" w:rsidRPr="005E7DE7" w:rsidRDefault="00B12F0B" w:rsidP="00AF7602">
            <w:pPr>
              <w:pStyle w:val="ConsPlusTitle"/>
              <w:keepNext/>
              <w:jc w:val="center"/>
              <w:rPr>
                <w:rFonts w:ascii="Times New Roman" w:hAnsi="Times New Roman" w:cs="Times New Roman"/>
                <w:b w:val="0"/>
              </w:rPr>
            </w:pPr>
            <w:r>
              <w:rPr>
                <w:rFonts w:ascii="Times New Roman" w:hAnsi="Times New Roman" w:cs="Times New Roman"/>
                <w:b w:val="0"/>
              </w:rPr>
              <w:t>10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58</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B12F0B" w:rsidP="00AF7602">
            <w:pPr>
              <w:pStyle w:val="ConsPlusTitle"/>
              <w:keepNext/>
              <w:jc w:val="center"/>
              <w:rPr>
                <w:rFonts w:ascii="Times New Roman" w:hAnsi="Times New Roman" w:cs="Times New Roman"/>
                <w:b w:val="0"/>
              </w:rPr>
            </w:pPr>
            <w:r>
              <w:rPr>
                <w:rFonts w:ascii="Times New Roman" w:hAnsi="Times New Roman" w:cs="Times New Roman"/>
                <w:b w:val="0"/>
              </w:rPr>
              <w:t>84</w:t>
            </w:r>
          </w:p>
        </w:tc>
        <w:tc>
          <w:tcPr>
            <w:tcW w:w="1843" w:type="dxa"/>
            <w:vAlign w:val="center"/>
          </w:tcPr>
          <w:p w:rsidR="00AF7602" w:rsidRPr="005E7DE7" w:rsidRDefault="00B12F0B" w:rsidP="00AF7602">
            <w:pPr>
              <w:pStyle w:val="ConsPlusTitle"/>
              <w:keepNext/>
              <w:jc w:val="center"/>
              <w:rPr>
                <w:rFonts w:ascii="Times New Roman" w:hAnsi="Times New Roman" w:cs="Times New Roman"/>
                <w:b w:val="0"/>
              </w:rPr>
            </w:pPr>
            <w:r>
              <w:rPr>
                <w:rFonts w:ascii="Times New Roman" w:hAnsi="Times New Roman" w:cs="Times New Roman"/>
                <w:b w:val="0"/>
              </w:rPr>
              <w:t>15</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120</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4. «Обеспечение мероприятий по переселению граждан из аварийного жилищного фонда с учетом приобретения жилых помещений»</w:t>
            </w:r>
          </w:p>
        </w:tc>
      </w:tr>
      <w:tr w:rsidR="00AF7602" w:rsidRPr="00F45676" w:rsidTr="00AF7602">
        <w:trPr>
          <w:trHeight w:val="453"/>
        </w:trPr>
        <w:tc>
          <w:tcPr>
            <w:tcW w:w="950"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4</w:t>
            </w:r>
          </w:p>
        </w:tc>
        <w:tc>
          <w:tcPr>
            <w:tcW w:w="509"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509"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bl>
    <w:p w:rsidR="00CA541D" w:rsidRDefault="00CA541D"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6</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AF7602" w:rsidRDefault="00AF7602" w:rsidP="00AF7602">
      <w:pPr>
        <w:pStyle w:val="ConsPlusTitle"/>
        <w:keepNext/>
        <w:ind w:left="2505"/>
        <w:jc w:val="right"/>
        <w:rPr>
          <w:rFonts w:ascii="Times New Roman" w:hAnsi="Times New Roman" w:cs="Times New Roman"/>
          <w:b w:val="0"/>
        </w:rPr>
      </w:pPr>
    </w:p>
    <w:p w:rsidR="00CA541D"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 xml:space="preserve">Перечень </w:t>
      </w:r>
    </w:p>
    <w:p w:rsidR="00AF7602" w:rsidRDefault="00CA541D" w:rsidP="00AF7602">
      <w:pPr>
        <w:pStyle w:val="ConsPlusTitle"/>
        <w:keepNext/>
        <w:jc w:val="center"/>
        <w:rPr>
          <w:rFonts w:ascii="Times New Roman" w:hAnsi="Times New Roman" w:cs="Times New Roman"/>
          <w:b w:val="0"/>
        </w:rPr>
      </w:pPr>
      <w:r>
        <w:rPr>
          <w:rFonts w:ascii="Times New Roman" w:hAnsi="Times New Roman" w:cs="Times New Roman"/>
          <w:b w:val="0"/>
        </w:rPr>
        <w:t>осно</w:t>
      </w:r>
      <w:r w:rsidR="00AF7602">
        <w:rPr>
          <w:rFonts w:ascii="Times New Roman" w:hAnsi="Times New Roman" w:cs="Times New Roman"/>
          <w:b w:val="0"/>
        </w:rPr>
        <w:t>вных мероприятий муниципальной программы</w:t>
      </w:r>
    </w:p>
    <w:p w:rsidR="00AF7602" w:rsidRDefault="00AF7602" w:rsidP="00AF7602">
      <w:pPr>
        <w:pStyle w:val="ConsPlusTitle"/>
        <w:keepNex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843"/>
        <w:gridCol w:w="1417"/>
        <w:gridCol w:w="3686"/>
        <w:gridCol w:w="4188"/>
      </w:tblGrid>
      <w:tr w:rsidR="00AF7602" w:rsidRPr="005118C8" w:rsidTr="00AF7602">
        <w:tc>
          <w:tcPr>
            <w:tcW w:w="534"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w:t>
            </w:r>
          </w:p>
        </w:tc>
        <w:tc>
          <w:tcPr>
            <w:tcW w:w="311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Наименование подпрограммы, основного мероприятия, мероприятия</w:t>
            </w:r>
          </w:p>
        </w:tc>
        <w:tc>
          <w:tcPr>
            <w:tcW w:w="1843"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Ответственный исполнитель, соисполнители</w:t>
            </w:r>
          </w:p>
        </w:tc>
        <w:tc>
          <w:tcPr>
            <w:tcW w:w="1417"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Срок исполнения</w:t>
            </w:r>
          </w:p>
        </w:tc>
        <w:tc>
          <w:tcPr>
            <w:tcW w:w="3686"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Ожидаемый непосредственный результат</w:t>
            </w:r>
          </w:p>
        </w:tc>
        <w:tc>
          <w:tcPr>
            <w:tcW w:w="418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Взаимосвязь с целевыми показателями (индикаторами)</w:t>
            </w:r>
          </w:p>
        </w:tc>
      </w:tr>
      <w:tr w:rsidR="00AF7602" w:rsidRPr="00A25883" w:rsidTr="00AF7602">
        <w:trPr>
          <w:trHeight w:val="1408"/>
        </w:trPr>
        <w:tc>
          <w:tcPr>
            <w:tcW w:w="534"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311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1417"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3686"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4188" w:type="dxa"/>
            <w:vAlign w:val="center"/>
          </w:tcPr>
          <w:p w:rsidR="00AF7602" w:rsidRPr="007C32CA" w:rsidRDefault="00AF7602" w:rsidP="00AF7602">
            <w:pPr>
              <w:autoSpaceDE w:val="0"/>
              <w:autoSpaceDN w:val="0"/>
              <w:adjustRightInd w:val="0"/>
              <w:jc w:val="center"/>
              <w:rPr>
                <w:rFonts w:ascii="Times New Roman" w:hAnsi="Times New Roman" w:cs="Times New Roman"/>
                <w:b/>
                <w:sz w:val="20"/>
                <w:szCs w:val="20"/>
              </w:rPr>
            </w:pPr>
          </w:p>
        </w:tc>
      </w:tr>
      <w:tr w:rsidR="00AF7602" w:rsidRPr="00A25883" w:rsidTr="00AF7602">
        <w:trPr>
          <w:trHeight w:val="840"/>
        </w:trPr>
        <w:tc>
          <w:tcPr>
            <w:tcW w:w="534"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311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AF7602" w:rsidRPr="007C32CA" w:rsidRDefault="00AF7602" w:rsidP="00AF7602">
            <w:pPr>
              <w:pStyle w:val="ConsPlusTitle"/>
              <w:keepNext/>
              <w:jc w:val="center"/>
              <w:rPr>
                <w:rFonts w:ascii="Times New Roman" w:hAnsi="Times New Roman" w:cs="Times New Roman"/>
                <w:b w:val="0"/>
                <w:color w:val="000000"/>
                <w:sz w:val="20"/>
                <w:szCs w:val="20"/>
              </w:rPr>
            </w:pPr>
          </w:p>
        </w:tc>
        <w:tc>
          <w:tcPr>
            <w:tcW w:w="1417"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c>
          <w:tcPr>
            <w:tcW w:w="3686" w:type="dxa"/>
            <w:vAlign w:val="center"/>
          </w:tcPr>
          <w:p w:rsidR="00AF7602" w:rsidRPr="007C32CA" w:rsidRDefault="00AF7602" w:rsidP="00AF7602">
            <w:pPr>
              <w:pStyle w:val="ConsPlusNormal"/>
              <w:keepNext/>
              <w:ind w:firstLine="0"/>
              <w:jc w:val="center"/>
              <w:rPr>
                <w:rFonts w:ascii="Times New Roman" w:hAnsi="Times New Roman" w:cs="Times New Roman"/>
                <w:color w:val="000000"/>
              </w:rPr>
            </w:pPr>
          </w:p>
        </w:tc>
        <w:tc>
          <w:tcPr>
            <w:tcW w:w="418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p>
        </w:tc>
      </w:tr>
      <w:tr w:rsidR="00AF7602" w:rsidRPr="00A25883" w:rsidTr="00AF7602">
        <w:trPr>
          <w:trHeight w:val="840"/>
        </w:trPr>
        <w:tc>
          <w:tcPr>
            <w:tcW w:w="534"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AF7602" w:rsidRPr="007C32CA" w:rsidRDefault="007C26D1" w:rsidP="004A092B">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E76A7" w:rsidRPr="007C26D1">
              <w:rPr>
                <w:rFonts w:ascii="Times New Roman" w:hAnsi="Times New Roman" w:cs="Times New Roman"/>
                <w:b w:val="0"/>
                <w:color w:val="000000"/>
                <w:sz w:val="20"/>
                <w:szCs w:val="20"/>
              </w:rPr>
              <w:t>,</w:t>
            </w:r>
            <w:r w:rsidR="004E76A7">
              <w:rPr>
                <w:rFonts w:ascii="Times New Roman" w:hAnsi="Times New Roman" w:cs="Times New Roman"/>
                <w:b w:val="0"/>
                <w:color w:val="000000"/>
                <w:sz w:val="20"/>
                <w:szCs w:val="20"/>
              </w:rPr>
              <w:t xml:space="preserve"> у</w:t>
            </w:r>
            <w:r w:rsidR="00AF7602" w:rsidRPr="007C32CA">
              <w:rPr>
                <w:rFonts w:ascii="Times New Roman" w:hAnsi="Times New Roman" w:cs="Times New Roman"/>
                <w:b w:val="0"/>
                <w:color w:val="000000"/>
                <w:sz w:val="20"/>
                <w:szCs w:val="20"/>
              </w:rPr>
              <w:t>правление городского хозяйства</w:t>
            </w:r>
          </w:p>
        </w:tc>
        <w:tc>
          <w:tcPr>
            <w:tcW w:w="1417"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AF7602" w:rsidRPr="007C32CA" w:rsidRDefault="00AF7602" w:rsidP="00AF7602">
            <w:pPr>
              <w:pStyle w:val="ConsPlusTitle"/>
              <w:keepNext/>
              <w:jc w:val="center"/>
              <w:rPr>
                <w:rFonts w:ascii="Times New Roman" w:hAnsi="Times New Roman" w:cs="Times New Roman"/>
                <w:b w:val="0"/>
                <w:sz w:val="20"/>
                <w:szCs w:val="20"/>
              </w:rPr>
            </w:pPr>
          </w:p>
        </w:tc>
        <w:tc>
          <w:tcPr>
            <w:tcW w:w="3686" w:type="dxa"/>
            <w:vAlign w:val="center"/>
          </w:tcPr>
          <w:p w:rsidR="00AF7602" w:rsidRPr="007C32CA" w:rsidRDefault="00AF7602" w:rsidP="00AF760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AF7602" w:rsidRPr="007C32CA" w:rsidRDefault="00AF7602" w:rsidP="00AF7602">
            <w:pPr>
              <w:pStyle w:val="ConsPlusTitle"/>
              <w:keepNext/>
              <w:jc w:val="center"/>
              <w:rPr>
                <w:rFonts w:ascii="Times New Roman" w:hAnsi="Times New Roman" w:cs="Times New Roman"/>
                <w:b w:val="0"/>
                <w:sz w:val="20"/>
                <w:szCs w:val="20"/>
              </w:rPr>
            </w:pPr>
          </w:p>
        </w:tc>
        <w:tc>
          <w:tcPr>
            <w:tcW w:w="418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AF7602" w:rsidRPr="00A25883" w:rsidTr="00AF7602">
        <w:trPr>
          <w:trHeight w:val="840"/>
        </w:trPr>
        <w:tc>
          <w:tcPr>
            <w:tcW w:w="534"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AF7602" w:rsidRPr="007C32CA" w:rsidRDefault="00AF7602" w:rsidP="00AF760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AF7602" w:rsidRPr="007C32CA" w:rsidRDefault="00AF7602" w:rsidP="00AF760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Администрация города Коврова Владимирской области</w:t>
            </w:r>
          </w:p>
        </w:tc>
        <w:tc>
          <w:tcPr>
            <w:tcW w:w="1417"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AF7602" w:rsidRPr="007C32CA" w:rsidRDefault="00AF7602" w:rsidP="00AF7602">
            <w:pPr>
              <w:pStyle w:val="ConsPlusTitle"/>
              <w:keepNext/>
              <w:jc w:val="center"/>
              <w:rPr>
                <w:rFonts w:ascii="Times New Roman" w:hAnsi="Times New Roman" w:cs="Times New Roman"/>
                <w:b w:val="0"/>
                <w:sz w:val="20"/>
                <w:szCs w:val="20"/>
              </w:rPr>
            </w:pPr>
          </w:p>
        </w:tc>
        <w:tc>
          <w:tcPr>
            <w:tcW w:w="3686" w:type="dxa"/>
            <w:vAlign w:val="center"/>
          </w:tcPr>
          <w:p w:rsidR="00AF7602" w:rsidRPr="007C32CA" w:rsidRDefault="00AF7602" w:rsidP="00AF760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AF7602" w:rsidRPr="007C32CA" w:rsidRDefault="00AF7602" w:rsidP="00AF7602">
            <w:pPr>
              <w:pStyle w:val="ConsPlusTitle"/>
              <w:keepNext/>
              <w:jc w:val="center"/>
              <w:rPr>
                <w:rFonts w:ascii="Times New Roman" w:hAnsi="Times New Roman" w:cs="Times New Roman"/>
                <w:b w:val="0"/>
                <w:sz w:val="20"/>
                <w:szCs w:val="20"/>
              </w:rPr>
            </w:pPr>
          </w:p>
        </w:tc>
        <w:tc>
          <w:tcPr>
            <w:tcW w:w="4188" w:type="dxa"/>
            <w:vAlign w:val="center"/>
          </w:tcPr>
          <w:p w:rsidR="00AF7602" w:rsidRPr="007C32CA" w:rsidRDefault="00AF7602"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4E76A7" w:rsidRPr="00A25883" w:rsidTr="00AF7602">
        <w:trPr>
          <w:trHeight w:val="268"/>
        </w:trPr>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4E76A7" w:rsidRPr="007C32CA" w:rsidRDefault="004E76A7" w:rsidP="00AF760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жилищного фонда</w:t>
            </w:r>
            <w:r w:rsidR="00804D3E">
              <w:rPr>
                <w:rFonts w:ascii="Times New Roman" w:hAnsi="Times New Roman" w:cs="Times New Roman"/>
                <w:b w:val="0"/>
                <w:sz w:val="20"/>
                <w:szCs w:val="20"/>
              </w:rPr>
              <w:t xml:space="preserve"> </w:t>
            </w:r>
            <w:r w:rsidRPr="007C32CA">
              <w:rPr>
                <w:rFonts w:ascii="Times New Roman" w:hAnsi="Times New Roman" w:cs="Times New Roman"/>
                <w:b w:val="0"/>
                <w:sz w:val="20"/>
                <w:szCs w:val="20"/>
              </w:rPr>
              <w:t>г. Коврова, признанного аварийным и подлежащим сносу в установленном законодательством РФ порядке</w:t>
            </w:r>
          </w:p>
        </w:tc>
        <w:tc>
          <w:tcPr>
            <w:tcW w:w="1843" w:type="dxa"/>
            <w:vAlign w:val="center"/>
          </w:tcPr>
          <w:p w:rsidR="004E76A7" w:rsidRDefault="007C26D1" w:rsidP="004E76A7">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E76A7">
              <w:rPr>
                <w:rFonts w:ascii="Times New Roman" w:hAnsi="Times New Roman" w:cs="Times New Roman"/>
                <w:b w:val="0"/>
                <w:color w:val="000000"/>
                <w:sz w:val="20"/>
                <w:szCs w:val="20"/>
              </w:rPr>
              <w:t>, у</w:t>
            </w:r>
            <w:r w:rsidR="004E76A7" w:rsidRPr="007C32CA">
              <w:rPr>
                <w:rFonts w:ascii="Times New Roman" w:hAnsi="Times New Roman" w:cs="Times New Roman"/>
                <w:b w:val="0"/>
                <w:color w:val="000000"/>
                <w:sz w:val="20"/>
                <w:szCs w:val="20"/>
              </w:rPr>
              <w:t>правление городского хозяйства</w:t>
            </w:r>
            <w:r w:rsidR="004E76A7">
              <w:rPr>
                <w:rFonts w:ascii="Times New Roman" w:hAnsi="Times New Roman" w:cs="Times New Roman"/>
                <w:b w:val="0"/>
                <w:color w:val="000000"/>
                <w:sz w:val="20"/>
                <w:szCs w:val="20"/>
              </w:rPr>
              <w:t>,</w:t>
            </w:r>
          </w:p>
          <w:p w:rsidR="004E76A7" w:rsidRPr="007C32CA" w:rsidRDefault="004E76A7" w:rsidP="004E76A7">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управление благоустройства и строительно-разрешительной документации</w:t>
            </w: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w:t>
            </w:r>
            <w:r w:rsidR="00804D3E">
              <w:rPr>
                <w:rFonts w:ascii="Times New Roman" w:hAnsi="Times New Roman" w:cs="Times New Roman"/>
                <w:b w:val="0"/>
                <w:color w:val="000000"/>
                <w:sz w:val="20"/>
                <w:szCs w:val="20"/>
              </w:rPr>
              <w:t xml:space="preserve"> </w:t>
            </w:r>
            <w:r w:rsidRPr="007C32CA">
              <w:rPr>
                <w:rFonts w:ascii="Times New Roman" w:hAnsi="Times New Roman" w:cs="Times New Roman"/>
                <w:b w:val="0"/>
                <w:color w:val="000000"/>
                <w:sz w:val="20"/>
                <w:szCs w:val="20"/>
              </w:rPr>
              <w:t>и аварийного жилищного фонда</w:t>
            </w:r>
          </w:p>
        </w:tc>
        <w:tc>
          <w:tcPr>
            <w:tcW w:w="418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4E76A7" w:rsidRPr="00A25883" w:rsidTr="00AF7602">
        <w:trPr>
          <w:trHeight w:val="840"/>
        </w:trPr>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1.4</w:t>
            </w: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Экспертиза технического состояния многоквартирных домов, составление планов жилых помещений, разработка проектно – сметной документации на проведение ремонтных работ, проведение ремонтных работ в жилых помещениях</w:t>
            </w:r>
          </w:p>
        </w:tc>
        <w:tc>
          <w:tcPr>
            <w:tcW w:w="1843" w:type="dxa"/>
            <w:vAlign w:val="center"/>
          </w:tcPr>
          <w:p w:rsidR="004E76A7" w:rsidRPr="007C32CA" w:rsidRDefault="007C26D1" w:rsidP="00C76AAA">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E76A7">
              <w:rPr>
                <w:rFonts w:ascii="Times New Roman" w:hAnsi="Times New Roman" w:cs="Times New Roman"/>
                <w:b w:val="0"/>
                <w:color w:val="000000"/>
                <w:sz w:val="20"/>
                <w:szCs w:val="20"/>
              </w:rPr>
              <w:t>, у</w:t>
            </w:r>
            <w:r w:rsidR="004E76A7" w:rsidRPr="007C32CA">
              <w:rPr>
                <w:rFonts w:ascii="Times New Roman" w:hAnsi="Times New Roman" w:cs="Times New Roman"/>
                <w:b w:val="0"/>
                <w:color w:val="000000"/>
                <w:sz w:val="20"/>
                <w:szCs w:val="20"/>
              </w:rPr>
              <w:t>правление городского хозяйства</w:t>
            </w:r>
          </w:p>
          <w:p w:rsidR="004E76A7" w:rsidRPr="007C32CA" w:rsidRDefault="004E76A7" w:rsidP="00C76AAA">
            <w:pPr>
              <w:pStyle w:val="ConsPlusTitle"/>
              <w:keepNext/>
              <w:jc w:val="center"/>
              <w:rPr>
                <w:rFonts w:ascii="Times New Roman" w:hAnsi="Times New Roman" w:cs="Times New Roman"/>
                <w:b w:val="0"/>
                <w:color w:val="000000"/>
                <w:sz w:val="20"/>
                <w:szCs w:val="20"/>
              </w:rPr>
            </w:pP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418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4E76A7" w:rsidRPr="00A25883" w:rsidTr="00AF7602">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4188" w:type="dxa"/>
            <w:vAlign w:val="center"/>
          </w:tcPr>
          <w:p w:rsidR="004E76A7" w:rsidRPr="007C32CA" w:rsidRDefault="004E76A7" w:rsidP="00AF7602">
            <w:pPr>
              <w:autoSpaceDE w:val="0"/>
              <w:autoSpaceDN w:val="0"/>
              <w:adjustRightInd w:val="0"/>
              <w:jc w:val="center"/>
              <w:rPr>
                <w:rFonts w:ascii="Times New Roman" w:hAnsi="Times New Roman" w:cs="Times New Roman"/>
                <w:b/>
                <w:sz w:val="20"/>
                <w:szCs w:val="20"/>
              </w:rPr>
            </w:pPr>
          </w:p>
        </w:tc>
      </w:tr>
      <w:tr w:rsidR="004E76A7" w:rsidRPr="00A25883" w:rsidTr="00AF7602">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Normal"/>
              <w:keepNext/>
              <w:ind w:firstLine="0"/>
              <w:jc w:val="center"/>
              <w:rPr>
                <w:rFonts w:ascii="Times New Roman" w:hAnsi="Times New Roman" w:cs="Times New Roman"/>
                <w:color w:val="000000"/>
              </w:rPr>
            </w:pPr>
          </w:p>
        </w:tc>
        <w:tc>
          <w:tcPr>
            <w:tcW w:w="4188" w:type="dxa"/>
            <w:vAlign w:val="center"/>
          </w:tcPr>
          <w:p w:rsidR="004E76A7" w:rsidRPr="007C32CA" w:rsidRDefault="004E76A7" w:rsidP="00AF7602">
            <w:pPr>
              <w:autoSpaceDE w:val="0"/>
              <w:autoSpaceDN w:val="0"/>
              <w:adjustRightInd w:val="0"/>
              <w:jc w:val="center"/>
              <w:rPr>
                <w:rFonts w:ascii="Times New Roman" w:hAnsi="Times New Roman" w:cs="Times New Roman"/>
                <w:sz w:val="20"/>
                <w:szCs w:val="20"/>
              </w:rPr>
            </w:pPr>
          </w:p>
        </w:tc>
      </w:tr>
      <w:tr w:rsidR="004E76A7" w:rsidRPr="00A25883" w:rsidTr="00AF7602">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Предоставление жилых</w:t>
            </w:r>
            <w:r w:rsidRPr="007C32CA">
              <w:rPr>
                <w:rFonts w:ascii="Times New Roman" w:hAnsi="Times New Roman" w:cs="Times New Roman"/>
                <w:sz w:val="20"/>
                <w:szCs w:val="20"/>
              </w:rPr>
              <w:t xml:space="preserve"> </w:t>
            </w:r>
            <w:r w:rsidRPr="007C32CA">
              <w:rPr>
                <w:rFonts w:ascii="Times New Roman" w:hAnsi="Times New Roman" w:cs="Times New Roman"/>
                <w:b w:val="0"/>
                <w:sz w:val="20"/>
                <w:szCs w:val="20"/>
              </w:rPr>
              <w:t>помещений по договорам социального найма гражданам, проживающим в муниципальных жилых помещениях и договорам мены собственникам жилых помещений</w:t>
            </w:r>
          </w:p>
          <w:p w:rsidR="004E76A7" w:rsidRPr="007C32CA" w:rsidRDefault="004E76A7" w:rsidP="00AF7602">
            <w:pPr>
              <w:pStyle w:val="ConsPlusTitle"/>
              <w:keepNext/>
              <w:jc w:val="center"/>
              <w:rPr>
                <w:rFonts w:ascii="Times New Roman" w:hAnsi="Times New Roman" w:cs="Times New Roman"/>
                <w:b w:val="0"/>
                <w:color w:val="000000"/>
                <w:sz w:val="20"/>
                <w:szCs w:val="20"/>
              </w:rPr>
            </w:pPr>
          </w:p>
        </w:tc>
        <w:tc>
          <w:tcPr>
            <w:tcW w:w="1843" w:type="dxa"/>
            <w:vAlign w:val="center"/>
          </w:tcPr>
          <w:p w:rsidR="004E76A7" w:rsidRPr="007C32CA" w:rsidRDefault="007C26D1" w:rsidP="004E76A7">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E76A7">
              <w:rPr>
                <w:rFonts w:ascii="Times New Roman" w:hAnsi="Times New Roman" w:cs="Times New Roman"/>
                <w:b w:val="0"/>
                <w:sz w:val="20"/>
                <w:szCs w:val="20"/>
              </w:rPr>
              <w:t>, у</w:t>
            </w:r>
            <w:r w:rsidR="004E76A7" w:rsidRPr="007C32CA">
              <w:rPr>
                <w:rFonts w:ascii="Times New Roman" w:hAnsi="Times New Roman" w:cs="Times New Roman"/>
                <w:b w:val="0"/>
                <w:sz w:val="20"/>
                <w:szCs w:val="20"/>
              </w:rPr>
              <w:t>правление городского хозяйства,</w:t>
            </w:r>
            <w:r w:rsidR="00804D3E">
              <w:rPr>
                <w:rFonts w:ascii="Times New Roman" w:hAnsi="Times New Roman" w:cs="Times New Roman"/>
                <w:b w:val="0"/>
                <w:sz w:val="20"/>
                <w:szCs w:val="20"/>
              </w:rPr>
              <w:t xml:space="preserve"> </w:t>
            </w:r>
            <w:r w:rsidR="004E76A7">
              <w:rPr>
                <w:rFonts w:ascii="Times New Roman" w:hAnsi="Times New Roman" w:cs="Times New Roman"/>
                <w:b w:val="0"/>
                <w:sz w:val="20"/>
                <w:szCs w:val="20"/>
              </w:rPr>
              <w:t>у</w:t>
            </w:r>
            <w:r w:rsidR="004E76A7" w:rsidRPr="007C32CA">
              <w:rPr>
                <w:rFonts w:ascii="Times New Roman" w:hAnsi="Times New Roman" w:cs="Times New Roman"/>
                <w:b w:val="0"/>
                <w:sz w:val="20"/>
                <w:szCs w:val="20"/>
              </w:rPr>
              <w:t xml:space="preserve">правление имущественных и земельных отношений, </w:t>
            </w:r>
            <w:r w:rsidR="004E76A7">
              <w:rPr>
                <w:rFonts w:ascii="Times New Roman" w:hAnsi="Times New Roman" w:cs="Times New Roman"/>
                <w:b w:val="0"/>
                <w:sz w:val="20"/>
                <w:szCs w:val="20"/>
              </w:rPr>
              <w:t>у</w:t>
            </w:r>
            <w:r w:rsidR="004E76A7" w:rsidRPr="007C32CA">
              <w:rPr>
                <w:rFonts w:ascii="Times New Roman" w:hAnsi="Times New Roman" w:cs="Times New Roman"/>
                <w:b w:val="0"/>
                <w:sz w:val="20"/>
                <w:szCs w:val="20"/>
              </w:rPr>
              <w:t xml:space="preserve">правление </w:t>
            </w:r>
            <w:r w:rsidR="004E76A7">
              <w:rPr>
                <w:rFonts w:ascii="Times New Roman" w:hAnsi="Times New Roman" w:cs="Times New Roman"/>
                <w:b w:val="0"/>
                <w:sz w:val="20"/>
                <w:szCs w:val="20"/>
              </w:rPr>
              <w:t>благоустройства и строительно-разрешительной документации</w:t>
            </w: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Ежегодно</w:t>
            </w:r>
          </w:p>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4E76A7" w:rsidRPr="007C32CA" w:rsidRDefault="004E76A7" w:rsidP="00AF7602">
            <w:pPr>
              <w:pStyle w:val="ConsPlusTitle"/>
              <w:keepNext/>
              <w:jc w:val="center"/>
              <w:rPr>
                <w:rFonts w:ascii="Times New Roman" w:hAnsi="Times New Roman" w:cs="Times New Roman"/>
                <w:b w:val="0"/>
                <w:sz w:val="20"/>
                <w:szCs w:val="20"/>
              </w:rPr>
            </w:pPr>
          </w:p>
        </w:tc>
        <w:tc>
          <w:tcPr>
            <w:tcW w:w="4188" w:type="dxa"/>
            <w:vAlign w:val="center"/>
          </w:tcPr>
          <w:p w:rsidR="004E76A7" w:rsidRPr="007C32CA" w:rsidRDefault="004E76A7" w:rsidP="00AF760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r w:rsidR="004E76A7" w:rsidRPr="00A25883" w:rsidTr="00AF7602">
        <w:trPr>
          <w:trHeight w:val="752"/>
        </w:trPr>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«Переселение граждан из аварийного жилищного фонда»</w:t>
            </w:r>
          </w:p>
        </w:tc>
        <w:tc>
          <w:tcPr>
            <w:tcW w:w="1843"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Normal"/>
              <w:keepNext/>
              <w:ind w:firstLine="0"/>
              <w:jc w:val="center"/>
              <w:rPr>
                <w:rFonts w:ascii="Times New Roman" w:hAnsi="Times New Roman" w:cs="Times New Roman"/>
                <w:color w:val="000000"/>
              </w:rPr>
            </w:pPr>
          </w:p>
        </w:tc>
        <w:tc>
          <w:tcPr>
            <w:tcW w:w="4188" w:type="dxa"/>
            <w:vAlign w:val="center"/>
          </w:tcPr>
          <w:p w:rsidR="004E76A7" w:rsidRPr="007C32CA" w:rsidRDefault="004E76A7" w:rsidP="00AF7602">
            <w:pPr>
              <w:autoSpaceDE w:val="0"/>
              <w:autoSpaceDN w:val="0"/>
              <w:adjustRightInd w:val="0"/>
              <w:jc w:val="center"/>
              <w:rPr>
                <w:rFonts w:ascii="Times New Roman" w:hAnsi="Times New Roman" w:cs="Times New Roman"/>
                <w:sz w:val="20"/>
                <w:szCs w:val="20"/>
              </w:rPr>
            </w:pPr>
          </w:p>
        </w:tc>
      </w:tr>
      <w:tr w:rsidR="004E76A7" w:rsidRPr="00A25883" w:rsidTr="00AF7602">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Федеральный проект «Обеспечение устойчивого сокращения непригодного для проживания жилищного фонда»</w:t>
            </w:r>
          </w:p>
        </w:tc>
        <w:tc>
          <w:tcPr>
            <w:tcW w:w="1843"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Align w:val="center"/>
          </w:tcPr>
          <w:p w:rsidR="004E76A7" w:rsidRPr="007C32CA" w:rsidRDefault="004E76A7" w:rsidP="00AF7602">
            <w:pPr>
              <w:pStyle w:val="ConsPlusNormal"/>
              <w:keepNext/>
              <w:ind w:firstLine="0"/>
              <w:jc w:val="center"/>
              <w:rPr>
                <w:rFonts w:ascii="Times New Roman" w:hAnsi="Times New Roman" w:cs="Times New Roman"/>
                <w:color w:val="000000"/>
              </w:rPr>
            </w:pPr>
          </w:p>
        </w:tc>
        <w:tc>
          <w:tcPr>
            <w:tcW w:w="4188" w:type="dxa"/>
            <w:vAlign w:val="center"/>
          </w:tcPr>
          <w:p w:rsidR="004E76A7" w:rsidRPr="007C32CA" w:rsidRDefault="004E76A7" w:rsidP="00AF7602">
            <w:pPr>
              <w:autoSpaceDE w:val="0"/>
              <w:autoSpaceDN w:val="0"/>
              <w:adjustRightInd w:val="0"/>
              <w:jc w:val="center"/>
              <w:rPr>
                <w:rFonts w:ascii="Times New Roman" w:hAnsi="Times New Roman" w:cs="Times New Roman"/>
                <w:sz w:val="20"/>
                <w:szCs w:val="20"/>
              </w:rPr>
            </w:pPr>
          </w:p>
        </w:tc>
      </w:tr>
      <w:tr w:rsidR="004E76A7" w:rsidRPr="00A25883" w:rsidTr="00AF7602">
        <w:tc>
          <w:tcPr>
            <w:tcW w:w="534"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 за счет средств государственной корпорации – Фонда содействия реформированию ЖКХ</w:t>
            </w:r>
            <w:r w:rsidRPr="007C32CA">
              <w:rPr>
                <w:rFonts w:ascii="Times New Roman" w:hAnsi="Times New Roman" w:cs="Times New Roman"/>
                <w:b w:val="0"/>
                <w:sz w:val="20"/>
                <w:szCs w:val="20"/>
              </w:rPr>
              <w:t xml:space="preserve"> </w:t>
            </w:r>
          </w:p>
        </w:tc>
        <w:tc>
          <w:tcPr>
            <w:tcW w:w="1843" w:type="dxa"/>
            <w:vAlign w:val="center"/>
          </w:tcPr>
          <w:p w:rsidR="004E76A7" w:rsidRPr="007C32CA" w:rsidRDefault="007C26D1" w:rsidP="004A092B">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A092B">
              <w:rPr>
                <w:rFonts w:ascii="Times New Roman" w:hAnsi="Times New Roman" w:cs="Times New Roman"/>
                <w:b w:val="0"/>
                <w:sz w:val="20"/>
                <w:szCs w:val="20"/>
              </w:rPr>
              <w:t>, у</w:t>
            </w:r>
            <w:r w:rsidR="004E76A7" w:rsidRPr="007C32CA">
              <w:rPr>
                <w:rFonts w:ascii="Times New Roman" w:hAnsi="Times New Roman" w:cs="Times New Roman"/>
                <w:b w:val="0"/>
                <w:sz w:val="20"/>
                <w:szCs w:val="20"/>
              </w:rPr>
              <w:t>правление городского хозяйства</w:t>
            </w:r>
          </w:p>
        </w:tc>
        <w:tc>
          <w:tcPr>
            <w:tcW w:w="1417" w:type="dxa"/>
            <w:vAlign w:val="center"/>
          </w:tcPr>
          <w:p w:rsidR="004E76A7" w:rsidRPr="007C32CA" w:rsidRDefault="004E76A7"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E76A7" w:rsidRPr="007C32CA" w:rsidRDefault="004E76A7" w:rsidP="00AF7602">
            <w:pPr>
              <w:pStyle w:val="ConsPlusTitle"/>
              <w:keepNext/>
              <w:jc w:val="center"/>
              <w:rPr>
                <w:rFonts w:ascii="Times New Roman" w:hAnsi="Times New Roman" w:cs="Times New Roman"/>
                <w:b w:val="0"/>
                <w:sz w:val="20"/>
                <w:szCs w:val="20"/>
              </w:rPr>
            </w:pPr>
          </w:p>
        </w:tc>
        <w:tc>
          <w:tcPr>
            <w:tcW w:w="3686" w:type="dxa"/>
            <w:vMerge w:val="restart"/>
            <w:vAlign w:val="center"/>
          </w:tcPr>
          <w:p w:rsidR="004E76A7" w:rsidRPr="007C32CA" w:rsidRDefault="004E76A7" w:rsidP="00AF760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4E76A7" w:rsidRPr="007C32CA" w:rsidRDefault="004E76A7" w:rsidP="00AF7602">
            <w:pPr>
              <w:pStyle w:val="ConsPlusNormal"/>
              <w:keepNext/>
              <w:ind w:firstLine="0"/>
              <w:jc w:val="center"/>
              <w:rPr>
                <w:rFonts w:ascii="Times New Roman" w:hAnsi="Times New Roman" w:cs="Times New Roman"/>
                <w:color w:val="000000"/>
              </w:rPr>
            </w:pPr>
          </w:p>
        </w:tc>
        <w:tc>
          <w:tcPr>
            <w:tcW w:w="4188" w:type="dxa"/>
            <w:vMerge w:val="restart"/>
            <w:vAlign w:val="center"/>
          </w:tcPr>
          <w:p w:rsidR="004E76A7" w:rsidRPr="007C32CA" w:rsidRDefault="004E76A7" w:rsidP="00AF760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tc>
        <w:tc>
          <w:tcPr>
            <w:tcW w:w="1843" w:type="dxa"/>
            <w:vAlign w:val="center"/>
          </w:tcPr>
          <w:p w:rsidR="004A092B" w:rsidRPr="007C32CA" w:rsidRDefault="007C26D1" w:rsidP="00C76AA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A092B">
              <w:rPr>
                <w:rFonts w:ascii="Times New Roman" w:hAnsi="Times New Roman" w:cs="Times New Roman"/>
                <w:b w:val="0"/>
                <w:sz w:val="20"/>
                <w:szCs w:val="20"/>
              </w:rPr>
              <w:t>, у</w:t>
            </w:r>
            <w:r w:rsidR="004A092B" w:rsidRPr="007C32CA">
              <w:rPr>
                <w:rFonts w:ascii="Times New Roman" w:hAnsi="Times New Roman" w:cs="Times New Roman"/>
                <w:b w:val="0"/>
                <w:sz w:val="20"/>
                <w:szCs w:val="20"/>
              </w:rPr>
              <w:t>правление городского хозяйства</w:t>
            </w: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Merge/>
            <w:vAlign w:val="center"/>
          </w:tcPr>
          <w:p w:rsidR="004A092B" w:rsidRPr="007C32CA" w:rsidRDefault="004A092B" w:rsidP="00AF7602">
            <w:pPr>
              <w:pStyle w:val="ConsPlusNormal"/>
              <w:keepNext/>
              <w:ind w:firstLine="0"/>
              <w:jc w:val="center"/>
              <w:rPr>
                <w:rFonts w:ascii="Times New Roman" w:hAnsi="Times New Roman" w:cs="Times New Roman"/>
                <w:color w:val="000000"/>
              </w:rPr>
            </w:pPr>
          </w:p>
        </w:tc>
        <w:tc>
          <w:tcPr>
            <w:tcW w:w="4188" w:type="dxa"/>
            <w:vMerge/>
            <w:vAlign w:val="center"/>
          </w:tcPr>
          <w:p w:rsidR="004A092B" w:rsidRPr="007C32CA" w:rsidRDefault="004A092B" w:rsidP="00AF7602">
            <w:pPr>
              <w:autoSpaceDE w:val="0"/>
              <w:autoSpaceDN w:val="0"/>
              <w:adjustRightInd w:val="0"/>
              <w:jc w:val="center"/>
              <w:rPr>
                <w:rFonts w:ascii="Times New Roman" w:hAnsi="Times New Roman" w:cs="Times New Roman"/>
                <w:sz w:val="20"/>
                <w:szCs w:val="20"/>
              </w:rPr>
            </w:pP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3118"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843" w:type="dxa"/>
            <w:vAlign w:val="center"/>
          </w:tcPr>
          <w:p w:rsidR="004A092B" w:rsidRPr="007C32CA" w:rsidRDefault="007C26D1" w:rsidP="00C76AA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xml:space="preserve">, </w:t>
            </w:r>
            <w:r w:rsidR="004A092B">
              <w:rPr>
                <w:rFonts w:ascii="Times New Roman" w:hAnsi="Times New Roman" w:cs="Times New Roman"/>
                <w:b w:val="0"/>
                <w:sz w:val="20"/>
                <w:szCs w:val="20"/>
              </w:rPr>
              <w:t>у</w:t>
            </w:r>
            <w:r w:rsidR="004A092B" w:rsidRPr="007C32CA">
              <w:rPr>
                <w:rFonts w:ascii="Times New Roman" w:hAnsi="Times New Roman" w:cs="Times New Roman"/>
                <w:b w:val="0"/>
                <w:sz w:val="20"/>
                <w:szCs w:val="20"/>
              </w:rPr>
              <w:t>правление городского хозяйства</w:t>
            </w: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Ежегодно </w:t>
            </w:r>
          </w:p>
        </w:tc>
        <w:tc>
          <w:tcPr>
            <w:tcW w:w="3686" w:type="dxa"/>
            <w:vMerge/>
            <w:vAlign w:val="center"/>
          </w:tcPr>
          <w:p w:rsidR="004A092B" w:rsidRPr="007C32CA" w:rsidRDefault="004A092B" w:rsidP="00AF7602">
            <w:pPr>
              <w:pStyle w:val="ConsPlusNormal"/>
              <w:keepNext/>
              <w:ind w:firstLine="0"/>
              <w:jc w:val="center"/>
              <w:rPr>
                <w:rFonts w:ascii="Times New Roman" w:hAnsi="Times New Roman" w:cs="Times New Roman"/>
                <w:color w:val="000000"/>
              </w:rPr>
            </w:pPr>
          </w:p>
        </w:tc>
        <w:tc>
          <w:tcPr>
            <w:tcW w:w="4188" w:type="dxa"/>
            <w:vMerge/>
            <w:vAlign w:val="center"/>
          </w:tcPr>
          <w:p w:rsidR="004A092B" w:rsidRPr="007C32CA" w:rsidRDefault="004A092B" w:rsidP="00AF7602">
            <w:pPr>
              <w:autoSpaceDE w:val="0"/>
              <w:autoSpaceDN w:val="0"/>
              <w:adjustRightInd w:val="0"/>
              <w:jc w:val="center"/>
              <w:rPr>
                <w:rFonts w:ascii="Times New Roman" w:hAnsi="Times New Roman" w:cs="Times New Roman"/>
                <w:sz w:val="20"/>
                <w:szCs w:val="20"/>
              </w:rPr>
            </w:pPr>
          </w:p>
        </w:tc>
      </w:tr>
      <w:tr w:rsidR="004A092B" w:rsidRPr="00A25883" w:rsidTr="00AF7602">
        <w:trPr>
          <w:trHeight w:val="958"/>
        </w:trPr>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2.1</w:t>
            </w:r>
          </w:p>
        </w:tc>
        <w:tc>
          <w:tcPr>
            <w:tcW w:w="3118" w:type="dxa"/>
          </w:tcPr>
          <w:p w:rsidR="004A092B" w:rsidRPr="007C32CA" w:rsidRDefault="004A092B" w:rsidP="00AF760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Расходы на обеспечение проживающих в непригодном жилищном фонде граждан жилыми помещениями</w:t>
            </w:r>
          </w:p>
        </w:tc>
        <w:tc>
          <w:tcPr>
            <w:tcW w:w="1843" w:type="dxa"/>
            <w:vAlign w:val="center"/>
          </w:tcPr>
          <w:p w:rsidR="004A092B" w:rsidRPr="007C32CA" w:rsidRDefault="007C26D1" w:rsidP="00C76AA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A092B">
              <w:rPr>
                <w:rFonts w:ascii="Times New Roman" w:hAnsi="Times New Roman" w:cs="Times New Roman"/>
                <w:b w:val="0"/>
                <w:sz w:val="20"/>
                <w:szCs w:val="20"/>
              </w:rPr>
              <w:t>, у</w:t>
            </w:r>
            <w:r w:rsidR="004A092B" w:rsidRPr="007C32CA">
              <w:rPr>
                <w:rFonts w:ascii="Times New Roman" w:hAnsi="Times New Roman" w:cs="Times New Roman"/>
                <w:b w:val="0"/>
                <w:sz w:val="20"/>
                <w:szCs w:val="20"/>
              </w:rPr>
              <w:t>правление городского хозяйства</w:t>
            </w: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Merge w:val="restart"/>
            <w:vAlign w:val="center"/>
          </w:tcPr>
          <w:p w:rsidR="004A092B" w:rsidRPr="007C32CA" w:rsidRDefault="004A092B" w:rsidP="00AF760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4A092B" w:rsidRPr="007C32CA" w:rsidRDefault="004A092B" w:rsidP="00AF7602">
            <w:pPr>
              <w:pStyle w:val="ConsPlusNormal"/>
              <w:keepNext/>
              <w:ind w:firstLine="0"/>
              <w:jc w:val="center"/>
              <w:rPr>
                <w:rFonts w:ascii="Times New Roman" w:hAnsi="Times New Roman" w:cs="Times New Roman"/>
                <w:color w:val="000000"/>
              </w:rPr>
            </w:pPr>
          </w:p>
        </w:tc>
        <w:tc>
          <w:tcPr>
            <w:tcW w:w="4188" w:type="dxa"/>
            <w:vMerge w:val="restart"/>
            <w:vAlign w:val="center"/>
          </w:tcPr>
          <w:p w:rsidR="004A092B" w:rsidRPr="007C32CA" w:rsidRDefault="004A092B" w:rsidP="00AF760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2.2</w:t>
            </w:r>
          </w:p>
        </w:tc>
        <w:tc>
          <w:tcPr>
            <w:tcW w:w="3118" w:type="dxa"/>
            <w:vAlign w:val="center"/>
          </w:tcPr>
          <w:p w:rsidR="004A092B" w:rsidRPr="007C32CA" w:rsidRDefault="004A092B" w:rsidP="00AF760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843" w:type="dxa"/>
            <w:vAlign w:val="center"/>
          </w:tcPr>
          <w:p w:rsidR="004A092B" w:rsidRPr="007C32CA" w:rsidRDefault="000A0F75" w:rsidP="00C76AA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A092B">
              <w:rPr>
                <w:rFonts w:ascii="Times New Roman" w:hAnsi="Times New Roman" w:cs="Times New Roman"/>
                <w:b w:val="0"/>
                <w:sz w:val="20"/>
                <w:szCs w:val="20"/>
              </w:rPr>
              <w:t>, у</w:t>
            </w:r>
            <w:r w:rsidR="004A092B" w:rsidRPr="007C32CA">
              <w:rPr>
                <w:rFonts w:ascii="Times New Roman" w:hAnsi="Times New Roman" w:cs="Times New Roman"/>
                <w:b w:val="0"/>
                <w:sz w:val="20"/>
                <w:szCs w:val="20"/>
              </w:rPr>
              <w:t>правление городского хозяйства</w:t>
            </w: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Merge/>
            <w:vAlign w:val="center"/>
          </w:tcPr>
          <w:p w:rsidR="004A092B" w:rsidRPr="007C32CA" w:rsidRDefault="004A092B" w:rsidP="00AF7602">
            <w:pPr>
              <w:pStyle w:val="ConsPlusTitle"/>
              <w:keepNext/>
              <w:jc w:val="center"/>
              <w:rPr>
                <w:rFonts w:ascii="Times New Roman" w:hAnsi="Times New Roman" w:cs="Times New Roman"/>
                <w:b w:val="0"/>
                <w:color w:val="000000"/>
                <w:sz w:val="20"/>
                <w:szCs w:val="20"/>
              </w:rPr>
            </w:pPr>
          </w:p>
        </w:tc>
        <w:tc>
          <w:tcPr>
            <w:tcW w:w="4188" w:type="dxa"/>
            <w:vMerge/>
            <w:vAlign w:val="center"/>
          </w:tcPr>
          <w:p w:rsidR="004A092B" w:rsidRPr="007C32CA" w:rsidRDefault="004A092B" w:rsidP="00AF7602">
            <w:pPr>
              <w:autoSpaceDE w:val="0"/>
              <w:autoSpaceDN w:val="0"/>
              <w:adjustRightInd w:val="0"/>
              <w:jc w:val="center"/>
              <w:rPr>
                <w:rFonts w:ascii="Times New Roman" w:hAnsi="Times New Roman" w:cs="Times New Roman"/>
                <w:sz w:val="20"/>
                <w:szCs w:val="20"/>
              </w:rPr>
            </w:pP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w:t>
            </w:r>
          </w:p>
        </w:tc>
        <w:tc>
          <w:tcPr>
            <w:tcW w:w="3118"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Align w:val="center"/>
          </w:tcPr>
          <w:p w:rsidR="004A092B" w:rsidRPr="007C32CA" w:rsidRDefault="004A092B" w:rsidP="00AF7602">
            <w:pPr>
              <w:pStyle w:val="ConsPlusTitle"/>
              <w:keepNext/>
              <w:jc w:val="center"/>
              <w:rPr>
                <w:rFonts w:ascii="Times New Roman" w:hAnsi="Times New Roman" w:cs="Times New Roman"/>
                <w:b w:val="0"/>
                <w:color w:val="000000"/>
                <w:sz w:val="20"/>
                <w:szCs w:val="20"/>
              </w:rPr>
            </w:pPr>
          </w:p>
        </w:tc>
        <w:tc>
          <w:tcPr>
            <w:tcW w:w="4188" w:type="dxa"/>
            <w:vAlign w:val="center"/>
          </w:tcPr>
          <w:p w:rsidR="004A092B" w:rsidRPr="007C32CA" w:rsidRDefault="004A092B" w:rsidP="00AF7602">
            <w:pPr>
              <w:autoSpaceDE w:val="0"/>
              <w:autoSpaceDN w:val="0"/>
              <w:adjustRightInd w:val="0"/>
              <w:jc w:val="center"/>
              <w:rPr>
                <w:rFonts w:ascii="Times New Roman" w:hAnsi="Times New Roman" w:cs="Times New Roman"/>
                <w:sz w:val="20"/>
                <w:szCs w:val="20"/>
              </w:rPr>
            </w:pP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3118"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Align w:val="center"/>
          </w:tcPr>
          <w:p w:rsidR="004A092B" w:rsidRPr="007C32CA" w:rsidRDefault="004A092B" w:rsidP="00AF7602">
            <w:pPr>
              <w:pStyle w:val="ConsPlusTitle"/>
              <w:keepNext/>
              <w:jc w:val="center"/>
              <w:rPr>
                <w:rFonts w:ascii="Times New Roman" w:hAnsi="Times New Roman" w:cs="Times New Roman"/>
                <w:b w:val="0"/>
                <w:color w:val="000000"/>
                <w:sz w:val="20"/>
                <w:szCs w:val="20"/>
              </w:rPr>
            </w:pPr>
          </w:p>
        </w:tc>
        <w:tc>
          <w:tcPr>
            <w:tcW w:w="4188" w:type="dxa"/>
            <w:vAlign w:val="center"/>
          </w:tcPr>
          <w:p w:rsidR="004A092B" w:rsidRPr="007C32CA" w:rsidRDefault="004A092B" w:rsidP="00AF7602">
            <w:pPr>
              <w:autoSpaceDE w:val="0"/>
              <w:autoSpaceDN w:val="0"/>
              <w:adjustRightInd w:val="0"/>
              <w:jc w:val="center"/>
              <w:rPr>
                <w:rFonts w:ascii="Times New Roman" w:hAnsi="Times New Roman" w:cs="Times New Roman"/>
                <w:sz w:val="20"/>
                <w:szCs w:val="20"/>
              </w:rPr>
            </w:pPr>
          </w:p>
        </w:tc>
      </w:tr>
      <w:tr w:rsidR="004A092B" w:rsidRPr="00A25883" w:rsidTr="00AF7602">
        <w:tc>
          <w:tcPr>
            <w:tcW w:w="534"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843" w:type="dxa"/>
            <w:vAlign w:val="center"/>
          </w:tcPr>
          <w:p w:rsidR="004A092B" w:rsidRPr="007C32CA" w:rsidRDefault="000A0F75" w:rsidP="004A092B">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004A092B">
              <w:rPr>
                <w:rFonts w:ascii="Times New Roman" w:hAnsi="Times New Roman" w:cs="Times New Roman"/>
                <w:b w:val="0"/>
                <w:sz w:val="20"/>
                <w:szCs w:val="20"/>
              </w:rPr>
              <w:t>, у</w:t>
            </w:r>
            <w:r w:rsidR="004A092B" w:rsidRPr="007C32CA">
              <w:rPr>
                <w:rFonts w:ascii="Times New Roman" w:hAnsi="Times New Roman" w:cs="Times New Roman"/>
                <w:b w:val="0"/>
                <w:sz w:val="20"/>
                <w:szCs w:val="20"/>
              </w:rPr>
              <w:t>правление городского хозяйства,</w:t>
            </w:r>
            <w:r w:rsidR="00804D3E">
              <w:rPr>
                <w:rFonts w:ascii="Times New Roman" w:hAnsi="Times New Roman" w:cs="Times New Roman"/>
                <w:b w:val="0"/>
                <w:sz w:val="20"/>
                <w:szCs w:val="20"/>
              </w:rPr>
              <w:t xml:space="preserve"> </w:t>
            </w:r>
            <w:r w:rsidR="004A092B">
              <w:rPr>
                <w:rFonts w:ascii="Times New Roman" w:hAnsi="Times New Roman" w:cs="Times New Roman"/>
                <w:b w:val="0"/>
                <w:sz w:val="20"/>
                <w:szCs w:val="20"/>
              </w:rPr>
              <w:t>у</w:t>
            </w:r>
            <w:r w:rsidR="004A092B" w:rsidRPr="007C32CA">
              <w:rPr>
                <w:rFonts w:ascii="Times New Roman" w:hAnsi="Times New Roman" w:cs="Times New Roman"/>
                <w:b w:val="0"/>
                <w:sz w:val="20"/>
                <w:szCs w:val="20"/>
              </w:rPr>
              <w:t>правление имущественных и земельных отношений</w:t>
            </w:r>
          </w:p>
        </w:tc>
        <w:tc>
          <w:tcPr>
            <w:tcW w:w="1417"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4A092B" w:rsidRPr="007C32CA" w:rsidRDefault="004A092B" w:rsidP="00AF7602">
            <w:pPr>
              <w:pStyle w:val="ConsPlusTitle"/>
              <w:keepNext/>
              <w:jc w:val="center"/>
              <w:rPr>
                <w:rFonts w:ascii="Times New Roman" w:hAnsi="Times New Roman" w:cs="Times New Roman"/>
                <w:b w:val="0"/>
                <w:sz w:val="20"/>
                <w:szCs w:val="20"/>
              </w:rPr>
            </w:pPr>
          </w:p>
        </w:tc>
        <w:tc>
          <w:tcPr>
            <w:tcW w:w="3686" w:type="dxa"/>
            <w:vAlign w:val="center"/>
          </w:tcPr>
          <w:p w:rsidR="004A092B" w:rsidRPr="007C32CA" w:rsidRDefault="004A092B" w:rsidP="00AF760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за счет средств городского бюджета</w:t>
            </w:r>
          </w:p>
        </w:tc>
        <w:tc>
          <w:tcPr>
            <w:tcW w:w="4188" w:type="dxa"/>
            <w:vAlign w:val="center"/>
          </w:tcPr>
          <w:p w:rsidR="004A092B" w:rsidRPr="007C32CA" w:rsidRDefault="004A092B" w:rsidP="00AF760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bl>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7</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jc w:val="center"/>
        <w:rPr>
          <w:rFonts w:ascii="Times New Roman" w:hAnsi="Times New Roman" w:cs="Times New Roman"/>
          <w:b w:val="0"/>
        </w:rPr>
      </w:pPr>
    </w:p>
    <w:p w:rsidR="004600DB" w:rsidRDefault="004600DB" w:rsidP="004600DB">
      <w:pPr>
        <w:pStyle w:val="ConsPlusTitle"/>
        <w:keepNext/>
        <w:jc w:val="center"/>
        <w:rPr>
          <w:rFonts w:ascii="Times New Roman" w:hAnsi="Times New Roman" w:cs="Times New Roman"/>
          <w:b w:val="0"/>
        </w:rPr>
      </w:pPr>
      <w:r>
        <w:rPr>
          <w:rFonts w:ascii="Times New Roman" w:hAnsi="Times New Roman" w:cs="Times New Roman"/>
          <w:b w:val="0"/>
        </w:rPr>
        <w:t>Ресурсное обеспечение реализации муниципальной программы за счет средств бюджета города Коврова</w:t>
      </w:r>
    </w:p>
    <w:p w:rsidR="00B20B57" w:rsidRDefault="00B20B57" w:rsidP="004600DB">
      <w:pPr>
        <w:pStyle w:val="ConsPlusTitle"/>
        <w:keepNext/>
        <w:rPr>
          <w:rFonts w:ascii="Times New Roman" w:hAnsi="Times New Roman" w:cs="Times New Roman"/>
          <w:b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929"/>
        <w:gridCol w:w="708"/>
        <w:gridCol w:w="709"/>
        <w:gridCol w:w="1276"/>
        <w:gridCol w:w="1276"/>
        <w:gridCol w:w="992"/>
        <w:gridCol w:w="1417"/>
        <w:gridCol w:w="1418"/>
        <w:gridCol w:w="1559"/>
      </w:tblGrid>
      <w:tr w:rsidR="00E45E62" w:rsidRPr="001502FD" w:rsidTr="00E45E62">
        <w:trPr>
          <w:tblHeader/>
        </w:trPr>
        <w:tc>
          <w:tcPr>
            <w:tcW w:w="1548"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Статус</w:t>
            </w:r>
          </w:p>
        </w:tc>
        <w:tc>
          <w:tcPr>
            <w:tcW w:w="2160"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Наименование муниципальной программы, подпрограммы, основного мероприятия, мероприятия</w:t>
            </w:r>
          </w:p>
        </w:tc>
        <w:tc>
          <w:tcPr>
            <w:tcW w:w="1929"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Ответственный исполнитель, соисполнитель</w:t>
            </w:r>
          </w:p>
        </w:tc>
        <w:tc>
          <w:tcPr>
            <w:tcW w:w="4961" w:type="dxa"/>
            <w:gridSpan w:val="5"/>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Код бюджетной классификации</w:t>
            </w:r>
          </w:p>
        </w:tc>
        <w:tc>
          <w:tcPr>
            <w:tcW w:w="4394" w:type="dxa"/>
            <w:gridSpan w:val="3"/>
          </w:tcPr>
          <w:p w:rsidR="00E45E62" w:rsidRPr="001502FD" w:rsidRDefault="00E45E62" w:rsidP="00E45E62">
            <w:pPr>
              <w:pStyle w:val="ConsPlusTitle"/>
              <w:keepNext/>
              <w:ind w:right="-164"/>
              <w:jc w:val="center"/>
              <w:rPr>
                <w:rFonts w:ascii="Times New Roman" w:hAnsi="Times New Roman" w:cs="Times New Roman"/>
                <w:b w:val="0"/>
                <w:sz w:val="20"/>
                <w:szCs w:val="20"/>
              </w:rPr>
            </w:pPr>
            <w:r w:rsidRPr="001502FD">
              <w:rPr>
                <w:rFonts w:ascii="Times New Roman" w:hAnsi="Times New Roman" w:cs="Times New Roman"/>
                <w:b w:val="0"/>
                <w:sz w:val="20"/>
                <w:szCs w:val="20"/>
              </w:rPr>
              <w:t>Расходы бюджета города Коврова, тыс.рублей</w:t>
            </w:r>
          </w:p>
        </w:tc>
      </w:tr>
      <w:tr w:rsidR="00E45E62" w:rsidRPr="001502FD" w:rsidTr="00E45E62">
        <w:trPr>
          <w:trHeight w:val="1151"/>
          <w:tblHeader/>
        </w:trPr>
        <w:tc>
          <w:tcPr>
            <w:tcW w:w="1548" w:type="dxa"/>
            <w:vMerge/>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tcPr>
          <w:p w:rsidR="00E45E62" w:rsidRPr="001502FD" w:rsidRDefault="00E45E62" w:rsidP="00E45E62">
            <w:pPr>
              <w:pStyle w:val="ConsPlusTitle"/>
              <w:keepNext/>
              <w:rPr>
                <w:rFonts w:ascii="Times New Roman" w:hAnsi="Times New Roman" w:cs="Times New Roman"/>
                <w:b w:val="0"/>
                <w:sz w:val="20"/>
                <w:szCs w:val="20"/>
              </w:rPr>
            </w:pPr>
          </w:p>
        </w:tc>
        <w:tc>
          <w:tcPr>
            <w:tcW w:w="1929" w:type="dxa"/>
            <w:vMerge/>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8"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ГРБС</w:t>
            </w:r>
          </w:p>
        </w:tc>
        <w:tc>
          <w:tcPr>
            <w:tcW w:w="709"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Рз (раздел)</w:t>
            </w:r>
          </w:p>
        </w:tc>
        <w:tc>
          <w:tcPr>
            <w:tcW w:w="1276"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 (подраздел)</w:t>
            </w:r>
          </w:p>
        </w:tc>
        <w:tc>
          <w:tcPr>
            <w:tcW w:w="1276"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ЦС (целевая статья)</w:t>
            </w:r>
          </w:p>
        </w:tc>
        <w:tc>
          <w:tcPr>
            <w:tcW w:w="992"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ВР (вид расхода)</w:t>
            </w:r>
          </w:p>
        </w:tc>
        <w:tc>
          <w:tcPr>
            <w:tcW w:w="1417"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w:t>
            </w:r>
            <w:r>
              <w:rPr>
                <w:rFonts w:ascii="Times New Roman" w:hAnsi="Times New Roman" w:cs="Times New Roman"/>
                <w:b w:val="0"/>
                <w:sz w:val="20"/>
                <w:szCs w:val="20"/>
              </w:rPr>
              <w:t>20</w:t>
            </w:r>
          </w:p>
        </w:tc>
        <w:tc>
          <w:tcPr>
            <w:tcW w:w="1418"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Pr>
                <w:rFonts w:ascii="Times New Roman" w:hAnsi="Times New Roman" w:cs="Times New Roman"/>
                <w:b w:val="0"/>
                <w:sz w:val="20"/>
                <w:szCs w:val="20"/>
              </w:rPr>
              <w:t>1</w:t>
            </w:r>
          </w:p>
        </w:tc>
        <w:tc>
          <w:tcPr>
            <w:tcW w:w="1559"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Pr>
                <w:rFonts w:ascii="Times New Roman" w:hAnsi="Times New Roman" w:cs="Times New Roman"/>
                <w:b w:val="0"/>
                <w:sz w:val="20"/>
                <w:szCs w:val="20"/>
              </w:rPr>
              <w:t>2</w:t>
            </w:r>
          </w:p>
        </w:tc>
      </w:tr>
      <w:tr w:rsidR="00E45E62" w:rsidRPr="001502FD" w:rsidTr="00E45E62">
        <w:trPr>
          <w:trHeight w:val="265"/>
        </w:trPr>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Программа г.Коврова</w:t>
            </w:r>
          </w:p>
        </w:tc>
        <w:tc>
          <w:tcPr>
            <w:tcW w:w="2160" w:type="dxa"/>
            <w:vMerge w:val="restart"/>
            <w:vAlign w:val="center"/>
          </w:tcPr>
          <w:p w:rsidR="00E45E62" w:rsidRPr="001502FD" w:rsidRDefault="00E45E62" w:rsidP="00E45E62">
            <w:pPr>
              <w:pStyle w:val="ConsPlusTitle"/>
              <w:keepNext/>
              <w:rPr>
                <w:rFonts w:ascii="Times New Roman" w:hAnsi="Times New Roman" w:cs="Times New Roman"/>
                <w:b w:val="0"/>
                <w:sz w:val="20"/>
                <w:szCs w:val="20"/>
              </w:rPr>
            </w:pPr>
            <w:r w:rsidRPr="001502FD">
              <w:rPr>
                <w:rFonts w:ascii="Times New Roman" w:hAnsi="Times New Roman" w:cs="Times New Roman"/>
                <w:b w:val="0"/>
                <w:color w:val="000000"/>
                <w:sz w:val="20"/>
                <w:szCs w:val="20"/>
              </w:rPr>
              <w:t xml:space="preserve">Программа </w:t>
            </w:r>
            <w:r w:rsidRPr="001502FD">
              <w:rPr>
                <w:rFonts w:ascii="Times New Roman" w:hAnsi="Times New Roman" w:cs="Times New Roman"/>
                <w:b w:val="0"/>
                <w:sz w:val="20"/>
                <w:szCs w:val="20"/>
              </w:rPr>
              <w:t>«Жилищное хозяйство города Коврова»</w:t>
            </w:r>
          </w:p>
        </w:tc>
        <w:tc>
          <w:tcPr>
            <w:tcW w:w="1929" w:type="dxa"/>
            <w:vAlign w:val="center"/>
          </w:tcPr>
          <w:p w:rsidR="00E45E62" w:rsidRPr="001502FD" w:rsidRDefault="00E45E62"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E6738" w:rsidP="0060369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53 771,5</w:t>
            </w:r>
          </w:p>
        </w:tc>
        <w:tc>
          <w:tcPr>
            <w:tcW w:w="1418" w:type="dxa"/>
            <w:vAlign w:val="center"/>
          </w:tcPr>
          <w:p w:rsidR="00E45E62" w:rsidRPr="008C4428" w:rsidRDefault="00042E5E" w:rsidP="00B13C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w:t>
            </w:r>
            <w:r w:rsidR="00B13C9F">
              <w:rPr>
                <w:rFonts w:ascii="Times New Roman" w:hAnsi="Times New Roman" w:cs="Times New Roman"/>
                <w:sz w:val="20"/>
                <w:szCs w:val="20"/>
              </w:rPr>
              <w:t>7</w:t>
            </w:r>
            <w:r>
              <w:rPr>
                <w:rFonts w:ascii="Times New Roman" w:hAnsi="Times New Roman" w:cs="Times New Roman"/>
                <w:sz w:val="20"/>
                <w:szCs w:val="20"/>
              </w:rPr>
              <w:t>57,8</w:t>
            </w:r>
          </w:p>
        </w:tc>
        <w:tc>
          <w:tcPr>
            <w:tcW w:w="1559" w:type="dxa"/>
            <w:vAlign w:val="center"/>
          </w:tcPr>
          <w:p w:rsidR="00E45E62" w:rsidRPr="0096153F"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80 482,7</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PlusTitle"/>
              <w:keepNext/>
              <w:rPr>
                <w:rFonts w:ascii="Times New Roman" w:hAnsi="Times New Roman" w:cs="Times New Roman"/>
                <w:b w:val="0"/>
                <w:color w:val="000000"/>
                <w:sz w:val="20"/>
                <w:szCs w:val="20"/>
              </w:rPr>
            </w:pP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1</w:t>
            </w:r>
          </w:p>
        </w:tc>
        <w:tc>
          <w:tcPr>
            <w:tcW w:w="2160" w:type="dxa"/>
            <w:vMerge w:val="restart"/>
            <w:vAlign w:val="center"/>
          </w:tcPr>
          <w:p w:rsidR="00E45E62" w:rsidRPr="001502FD" w:rsidRDefault="00E45E62" w:rsidP="00E45E62">
            <w:pPr>
              <w:pStyle w:val="ConsNormal"/>
              <w:keepNext/>
              <w:widowControl/>
              <w:ind w:firstLine="0"/>
              <w:rPr>
                <w:rFonts w:ascii="Times New Roman" w:hAnsi="Times New Roman"/>
                <w:color w:val="000000"/>
              </w:rPr>
            </w:pPr>
            <w:r w:rsidRPr="001502FD">
              <w:rPr>
                <w:rFonts w:ascii="Times New Roman" w:hAnsi="Times New Roman"/>
                <w:color w:val="000000"/>
              </w:rPr>
              <w:t xml:space="preserve">Подпрограмма </w:t>
            </w:r>
            <w:r w:rsidRPr="001502FD">
              <w:rPr>
                <w:rFonts w:ascii="Times New Roman" w:hAnsi="Times New Roman"/>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E45E62" w:rsidRPr="001502FD" w:rsidRDefault="00E45E62"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559" w:type="dxa"/>
            <w:vAlign w:val="center"/>
          </w:tcPr>
          <w:p w:rsidR="00E45E62" w:rsidRPr="008D28A7"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r w:rsidRPr="008D28A7">
              <w:rPr>
                <w:rFonts w:ascii="Times New Roman" w:hAnsi="Times New Roman" w:cs="Times New Roman"/>
                <w:sz w:val="20"/>
                <w:szCs w:val="20"/>
              </w:rPr>
              <w:t>,0</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Normal"/>
              <w:keepNext/>
              <w:widowControl/>
              <w:ind w:firstLine="0"/>
              <w:rPr>
                <w:rFonts w:ascii="Times New Roman" w:hAnsi="Times New Roman"/>
                <w:color w:val="000000"/>
              </w:rPr>
            </w:pP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E45E62" w:rsidRPr="001502FD" w:rsidRDefault="00E45E62" w:rsidP="00C16D26">
            <w:pPr>
              <w:pStyle w:val="ConsNormal"/>
              <w:keepNext/>
              <w:widowControl/>
              <w:ind w:firstLine="0"/>
              <w:rPr>
                <w:rFonts w:ascii="Times New Roman" w:hAnsi="Times New Roman"/>
              </w:rPr>
            </w:pPr>
            <w:r w:rsidRPr="001502FD">
              <w:rPr>
                <w:rFonts w:ascii="Times New Roman" w:hAnsi="Times New Roman"/>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E45E62" w:rsidRPr="0096153F"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0910100000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559" w:type="dxa"/>
            <w:vAlign w:val="center"/>
          </w:tcPr>
          <w:p w:rsidR="00E45E62" w:rsidRPr="001502FD" w:rsidRDefault="00E45E62" w:rsidP="00E45E62">
            <w:pPr>
              <w:spacing w:after="0" w:line="240" w:lineRule="auto"/>
              <w:jc w:val="center"/>
              <w:rPr>
                <w:sz w:val="20"/>
                <w:szCs w:val="20"/>
              </w:rPr>
            </w:pPr>
            <w:r>
              <w:rPr>
                <w:rFonts w:ascii="Times New Roman" w:hAnsi="Times New Roman" w:cs="Times New Roman"/>
                <w:sz w:val="20"/>
                <w:szCs w:val="20"/>
              </w:rPr>
              <w:t>500</w:t>
            </w:r>
            <w:r w:rsidRPr="001502FD">
              <w:rPr>
                <w:rFonts w:ascii="Times New Roman" w:hAnsi="Times New Roman" w:cs="Times New Roman"/>
                <w:sz w:val="20"/>
                <w:szCs w:val="20"/>
              </w:rPr>
              <w:t>,0</w:t>
            </w:r>
          </w:p>
        </w:tc>
      </w:tr>
      <w:tr w:rsidR="00E45E62" w:rsidRPr="001502FD" w:rsidTr="00E45E62">
        <w:trPr>
          <w:trHeight w:val="359"/>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E45E62" w:rsidRPr="001502FD" w:rsidRDefault="00E45E62" w:rsidP="00E45E62">
            <w:pPr>
              <w:pStyle w:val="ConsNormal"/>
              <w:keepNext/>
              <w:widowControl/>
              <w:ind w:firstLine="0"/>
              <w:rPr>
                <w:rFonts w:ascii="Times New Roman" w:hAnsi="Times New Roman"/>
                <w:color w:val="000000"/>
              </w:rPr>
            </w:pPr>
            <w:r w:rsidRPr="001502FD">
              <w:rPr>
                <w:rFonts w:ascii="Times New Roman" w:hAnsi="Times New Roman"/>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 xml:space="preserve">Управление городского хозяйства </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0910140090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E45E62" w:rsidRPr="001502FD" w:rsidTr="00E45E62">
        <w:trPr>
          <w:trHeight w:val="686"/>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E45E62" w:rsidRPr="001502FD" w:rsidRDefault="00E45E62" w:rsidP="00E45E62">
            <w:pPr>
              <w:pStyle w:val="ConsNormal"/>
              <w:keepNext/>
              <w:widowControl/>
              <w:ind w:firstLine="0"/>
              <w:rPr>
                <w:rFonts w:ascii="Times New Roman" w:hAnsi="Times New Roman"/>
              </w:rPr>
            </w:pPr>
            <w:r w:rsidRPr="001502FD">
              <w:rPr>
                <w:rFonts w:ascii="Times New Roman" w:hAnsi="Times New Roman"/>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p>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p>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p>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Администрация города Коврова Владимирской области</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E45E62" w:rsidRPr="001502FD" w:rsidRDefault="00E45E62" w:rsidP="00E45E62">
            <w:pPr>
              <w:pStyle w:val="ConsNormal"/>
              <w:keepNext/>
              <w:widowControl/>
              <w:ind w:firstLine="0"/>
              <w:rPr>
                <w:rFonts w:ascii="Times New Roman" w:hAnsi="Times New Roman"/>
              </w:rPr>
            </w:pPr>
            <w:r>
              <w:rPr>
                <w:rFonts w:ascii="Times New Roman" w:hAnsi="Times New Roman"/>
              </w:rPr>
              <w:t>Снос жилищного фонда</w:t>
            </w:r>
            <w:r w:rsidR="00804D3E">
              <w:rPr>
                <w:rFonts w:ascii="Times New Roman" w:hAnsi="Times New Roman"/>
              </w:rPr>
              <w:t xml:space="preserve"> </w:t>
            </w:r>
            <w:r w:rsidRPr="001502FD">
              <w:rPr>
                <w:rFonts w:ascii="Times New Roman" w:hAnsi="Times New Roman"/>
              </w:rPr>
              <w:t>г. Коврова, признанного аварийным и подлежащим сносу в установленном законодательством РФ порядке</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0910120630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559" w:type="dxa"/>
            <w:vAlign w:val="center"/>
          </w:tcPr>
          <w:p w:rsidR="00E45E62" w:rsidRPr="00965016"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965016">
              <w:rPr>
                <w:rFonts w:ascii="Times New Roman" w:hAnsi="Times New Roman" w:cs="Times New Roman"/>
                <w:sz w:val="20"/>
                <w:szCs w:val="20"/>
              </w:rPr>
              <w:t>00,0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E45E62" w:rsidRPr="001502FD" w:rsidRDefault="00E45E62" w:rsidP="00E45E62">
            <w:pPr>
              <w:pStyle w:val="ConsNormal"/>
              <w:keepNext/>
              <w:widowControl/>
              <w:ind w:firstLine="0"/>
              <w:rPr>
                <w:rFonts w:ascii="Times New Roman" w:hAnsi="Times New Roman"/>
              </w:rPr>
            </w:pPr>
            <w:r w:rsidRPr="001502FD">
              <w:rPr>
                <w:rFonts w:ascii="Times New Roman" w:hAnsi="Times New Roman"/>
              </w:rPr>
              <w:t xml:space="preserve">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 </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E45E62" w:rsidRPr="001502FD" w:rsidTr="00E45E62">
        <w:trPr>
          <w:trHeight w:val="215"/>
        </w:trPr>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2</w:t>
            </w:r>
          </w:p>
        </w:tc>
        <w:tc>
          <w:tcPr>
            <w:tcW w:w="2160" w:type="dxa"/>
            <w:vMerge w:val="restart"/>
            <w:vAlign w:val="center"/>
          </w:tcPr>
          <w:p w:rsidR="00E45E62" w:rsidRPr="001502FD" w:rsidRDefault="00E45E62" w:rsidP="00E45E62">
            <w:pPr>
              <w:keepNext/>
              <w:shd w:val="clear" w:color="auto" w:fill="FFFFFF"/>
              <w:tabs>
                <w:tab w:val="left" w:leader="dot" w:pos="634"/>
              </w:tabs>
              <w:spacing w:after="0" w:line="240" w:lineRule="auto"/>
              <w:rPr>
                <w:rFonts w:ascii="Times New Roman" w:hAnsi="Times New Roman" w:cs="Times New Roman"/>
                <w:color w:val="000000"/>
                <w:sz w:val="20"/>
                <w:szCs w:val="20"/>
              </w:rPr>
            </w:pPr>
            <w:r w:rsidRPr="001502FD">
              <w:rPr>
                <w:rFonts w:ascii="Times New Roman" w:hAnsi="Times New Roman" w:cs="Times New Roman"/>
                <w:color w:val="000000"/>
                <w:sz w:val="20"/>
                <w:szCs w:val="20"/>
              </w:rPr>
              <w:t xml:space="preserve">Подпрограмма </w:t>
            </w: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развития малоэтажного строительства»</w:t>
            </w:r>
          </w:p>
        </w:tc>
        <w:tc>
          <w:tcPr>
            <w:tcW w:w="1929" w:type="dxa"/>
            <w:vAlign w:val="center"/>
          </w:tcPr>
          <w:p w:rsidR="00E45E62" w:rsidRPr="001502FD" w:rsidRDefault="00E45E62"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ind w:right="-44"/>
              <w:jc w:val="center"/>
              <w:rPr>
                <w:sz w:val="20"/>
                <w:szCs w:val="20"/>
              </w:rPr>
            </w:pPr>
            <w:r>
              <w:rPr>
                <w:rFonts w:ascii="Times New Roman" w:hAnsi="Times New Roman" w:cs="Times New Roman"/>
                <w:sz w:val="20"/>
                <w:szCs w:val="20"/>
              </w:rPr>
              <w:t>0,0</w:t>
            </w:r>
          </w:p>
        </w:tc>
        <w:tc>
          <w:tcPr>
            <w:tcW w:w="1418" w:type="dxa"/>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rPr>
          <w:trHeight w:val="1090"/>
        </w:trPr>
        <w:tc>
          <w:tcPr>
            <w:tcW w:w="1548" w:type="dxa"/>
            <w:vMerge/>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tcBorders>
              <w:bottom w:val="single" w:sz="4" w:space="0" w:color="auto"/>
            </w:tcBorders>
            <w:vAlign w:val="center"/>
          </w:tcPr>
          <w:p w:rsidR="00E45E62" w:rsidRPr="001502FD" w:rsidRDefault="00E45E62" w:rsidP="00E45E62">
            <w:pPr>
              <w:keepNext/>
              <w:shd w:val="clear" w:color="auto" w:fill="FFFFFF"/>
              <w:tabs>
                <w:tab w:val="left" w:leader="dot" w:pos="634"/>
              </w:tabs>
              <w:rPr>
                <w:rFonts w:ascii="Times New Roman" w:hAnsi="Times New Roman" w:cs="Times New Roman"/>
                <w:color w:val="000000"/>
                <w:sz w:val="20"/>
                <w:szCs w:val="20"/>
              </w:rPr>
            </w:pPr>
          </w:p>
        </w:tc>
        <w:tc>
          <w:tcPr>
            <w:tcW w:w="1929" w:type="dxa"/>
            <w:tcBorders>
              <w:bottom w:val="single" w:sz="4" w:space="0" w:color="auto"/>
            </w:tcBorders>
            <w:vAlign w:val="center"/>
          </w:tcPr>
          <w:p w:rsidR="00E45E62" w:rsidRPr="001502FD" w:rsidRDefault="00E45E62" w:rsidP="00E45E62">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E45E62" w:rsidRPr="001502FD" w:rsidRDefault="00E45E62" w:rsidP="00E45E62">
            <w:pPr>
              <w:keepNext/>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tcBorders>
              <w:bottom w:val="single" w:sz="4" w:space="0" w:color="auto"/>
            </w:tcBorders>
            <w:vAlign w:val="center"/>
          </w:tcPr>
          <w:p w:rsidR="00E45E62" w:rsidRPr="001502FD" w:rsidRDefault="00E45E62" w:rsidP="00E45E62">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929" w:type="dxa"/>
            <w:tcBorders>
              <w:bottom w:val="single" w:sz="4" w:space="0" w:color="auto"/>
            </w:tcBorders>
            <w:vAlign w:val="center"/>
          </w:tcPr>
          <w:p w:rsidR="00E45E62" w:rsidRPr="001502FD" w:rsidRDefault="00E45E62" w:rsidP="00E45E62">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E45E62" w:rsidRPr="001502FD" w:rsidRDefault="00E45E62" w:rsidP="00E45E62">
            <w:pPr>
              <w:keepNext/>
              <w:shd w:val="clear" w:color="auto" w:fill="FFFFFF"/>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tcBorders>
              <w:bottom w:val="single" w:sz="4" w:space="0" w:color="auto"/>
            </w:tcBorders>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tcBorders>
              <w:bottom w:val="single" w:sz="4" w:space="0" w:color="auto"/>
            </w:tcBorders>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rPr>
          <w:trHeight w:val="940"/>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E45E62" w:rsidRPr="001502FD" w:rsidRDefault="00E45E62" w:rsidP="00E45E62">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p>
        </w:tc>
        <w:tc>
          <w:tcPr>
            <w:tcW w:w="1929" w:type="dxa"/>
            <w:vAlign w:val="center"/>
          </w:tcPr>
          <w:p w:rsidR="00E45E62" w:rsidRPr="001502FD" w:rsidRDefault="00E45E62" w:rsidP="00E45E62">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E45E62" w:rsidRPr="001502FD" w:rsidRDefault="00E45E62" w:rsidP="00E45E62">
            <w:pPr>
              <w:keepNext/>
              <w:shd w:val="clear" w:color="auto" w:fill="FFFFFF"/>
              <w:spacing w:after="0" w:line="240" w:lineRule="auto"/>
              <w:jc w:val="center"/>
              <w:rPr>
                <w:rFonts w:ascii="Times New Roman" w:hAnsi="Times New Roman" w:cs="Times New Roman"/>
                <w:color w:val="000000"/>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rPr>
          <w:trHeight w:val="283"/>
        </w:trPr>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3</w:t>
            </w:r>
          </w:p>
        </w:tc>
        <w:tc>
          <w:tcPr>
            <w:tcW w:w="2160" w:type="dxa"/>
            <w:vMerge w:val="restart"/>
            <w:vAlign w:val="center"/>
          </w:tcPr>
          <w:p w:rsidR="00E45E62" w:rsidRPr="001502FD" w:rsidRDefault="00E45E62" w:rsidP="00E45E6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«Переселение граждан из аварийного жилищного фонда»</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E6738" w:rsidP="0060369F">
            <w:pPr>
              <w:pStyle w:val="ConsPlusTitle"/>
              <w:keepNext/>
              <w:ind w:right="-108"/>
              <w:jc w:val="center"/>
              <w:rPr>
                <w:rFonts w:ascii="Times New Roman" w:hAnsi="Times New Roman" w:cs="Times New Roman"/>
                <w:b w:val="0"/>
                <w:sz w:val="20"/>
                <w:szCs w:val="20"/>
              </w:rPr>
            </w:pPr>
            <w:r>
              <w:rPr>
                <w:rFonts w:ascii="Times New Roman" w:hAnsi="Times New Roman" w:cs="Times New Roman"/>
                <w:b w:val="0"/>
                <w:sz w:val="20"/>
                <w:szCs w:val="20"/>
              </w:rPr>
              <w:t>53 271,5</w:t>
            </w:r>
          </w:p>
        </w:tc>
        <w:tc>
          <w:tcPr>
            <w:tcW w:w="1418" w:type="dxa"/>
            <w:vAlign w:val="center"/>
          </w:tcPr>
          <w:p w:rsidR="00E45E62" w:rsidRPr="00045421"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10 257,8</w:t>
            </w:r>
          </w:p>
        </w:tc>
        <w:tc>
          <w:tcPr>
            <w:tcW w:w="1559" w:type="dxa"/>
            <w:vAlign w:val="center"/>
          </w:tcPr>
          <w:p w:rsidR="00E45E62" w:rsidRPr="00045421"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79 982,7</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PlusTitle"/>
              <w:keepNext/>
              <w:rPr>
                <w:rFonts w:ascii="Times New Roman" w:hAnsi="Times New Roman" w:cs="Times New Roman"/>
                <w:b w:val="0"/>
                <w:sz w:val="20"/>
                <w:szCs w:val="20"/>
              </w:rPr>
            </w:pP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r>
              <w:rPr>
                <w:rFonts w:ascii="Times New Roman" w:hAnsi="Times New Roman" w:cs="Times New Roman"/>
                <w:b w:val="0"/>
                <w:sz w:val="20"/>
                <w:szCs w:val="20"/>
              </w:rPr>
              <w:t xml:space="preserve"> 1</w:t>
            </w:r>
          </w:p>
        </w:tc>
        <w:tc>
          <w:tcPr>
            <w:tcW w:w="2160" w:type="dxa"/>
            <w:vAlign w:val="center"/>
          </w:tcPr>
          <w:p w:rsidR="00E45E62" w:rsidRPr="001502FD" w:rsidRDefault="00E45E62" w:rsidP="00E45E6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w:t>
            </w:r>
            <w:r>
              <w:rPr>
                <w:rFonts w:ascii="Times New Roman" w:hAnsi="Times New Roman" w:cs="Times New Roman"/>
                <w:b w:val="0"/>
                <w:sz w:val="20"/>
                <w:szCs w:val="20"/>
              </w:rPr>
              <w:t>Федеральный проект «Обеспечение устойчивого сокращения непригодного для проживания жилищного фонда</w:t>
            </w:r>
            <w:r w:rsidRPr="001502FD">
              <w:rPr>
                <w:rFonts w:ascii="Times New Roman" w:hAnsi="Times New Roman" w:cs="Times New Roman"/>
                <w:b w:val="0"/>
                <w:sz w:val="20"/>
                <w:szCs w:val="20"/>
              </w:rPr>
              <w:t>»</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F3</w:t>
            </w:r>
            <w:r w:rsidRPr="001502FD">
              <w:rPr>
                <w:rFonts w:ascii="Times New Roman" w:hAnsi="Times New Roman" w:cs="Times New Roman"/>
                <w:b w:val="0"/>
                <w:sz w:val="20"/>
                <w:szCs w:val="20"/>
              </w:rPr>
              <w:t>00000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E45E62" w:rsidRPr="001502FD" w:rsidRDefault="00042E5E" w:rsidP="0060369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41 095,</w:t>
            </w:r>
            <w:r w:rsidR="0060369F">
              <w:rPr>
                <w:rFonts w:ascii="Times New Roman" w:hAnsi="Times New Roman" w:cs="Times New Roman"/>
                <w:b w:val="0"/>
                <w:sz w:val="20"/>
                <w:szCs w:val="20"/>
              </w:rPr>
              <w:t>9</w:t>
            </w:r>
          </w:p>
        </w:tc>
        <w:tc>
          <w:tcPr>
            <w:tcW w:w="1418" w:type="dxa"/>
            <w:vAlign w:val="center"/>
          </w:tcPr>
          <w:p w:rsidR="00E45E62" w:rsidRPr="00045421"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w:t>
            </w:r>
          </w:p>
        </w:tc>
        <w:tc>
          <w:tcPr>
            <w:tcW w:w="1559" w:type="dxa"/>
            <w:vAlign w:val="center"/>
          </w:tcPr>
          <w:p w:rsidR="00E45E62" w:rsidRPr="00045421"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70 834,3</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E45E62" w:rsidRPr="002A5AF0" w:rsidRDefault="00E45E62" w:rsidP="00042E5E">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 за счет средств государственной корпорации – Фонда содействия реформированию ЖКХ</w:t>
            </w:r>
            <w:r w:rsidR="00804D3E">
              <w:rPr>
                <w:rFonts w:ascii="Times New Roman" w:hAnsi="Times New Roman" w:cs="Times New Roman"/>
                <w:b w:val="0"/>
                <w:sz w:val="20"/>
                <w:szCs w:val="20"/>
              </w:rPr>
              <w:t xml:space="preserve"> </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367483</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E45E62" w:rsidRPr="001502FD" w:rsidRDefault="00E45E62" w:rsidP="0060369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38 639,</w:t>
            </w:r>
            <w:r w:rsidR="0060369F">
              <w:rPr>
                <w:rFonts w:ascii="Times New Roman" w:hAnsi="Times New Roman" w:cs="Times New Roman"/>
                <w:b w:val="0"/>
                <w:sz w:val="20"/>
                <w:szCs w:val="20"/>
              </w:rPr>
              <w:t>5</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E45E62" w:rsidRPr="00045421"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69 549,0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E45E62" w:rsidRPr="001502FD" w:rsidRDefault="00E45E62" w:rsidP="00C16D26">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367484</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E45E62" w:rsidRPr="001502FD" w:rsidRDefault="00E45E62" w:rsidP="00B521FB">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2 456,</w:t>
            </w:r>
            <w:r w:rsidR="00B521FB">
              <w:rPr>
                <w:rFonts w:ascii="Times New Roman" w:hAnsi="Times New Roman" w:cs="Times New Roman"/>
                <w:b w:val="0"/>
                <w:sz w:val="20"/>
                <w:szCs w:val="20"/>
              </w:rPr>
              <w:t>4</w:t>
            </w:r>
          </w:p>
        </w:tc>
        <w:tc>
          <w:tcPr>
            <w:tcW w:w="1418"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w:t>
            </w:r>
          </w:p>
        </w:tc>
        <w:tc>
          <w:tcPr>
            <w:tcW w:w="1559" w:type="dxa"/>
            <w:vAlign w:val="center"/>
          </w:tcPr>
          <w:p w:rsidR="00E45E62" w:rsidRPr="001E1042"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1 285,3</w:t>
            </w:r>
          </w:p>
        </w:tc>
      </w:tr>
      <w:tr w:rsidR="00E45E62" w:rsidRPr="001502FD" w:rsidTr="00E45E62">
        <w:trPr>
          <w:trHeight w:val="76"/>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Основное мероприятие 2</w:t>
            </w:r>
          </w:p>
        </w:tc>
        <w:tc>
          <w:tcPr>
            <w:tcW w:w="2160" w:type="dxa"/>
            <w:vAlign w:val="center"/>
          </w:tcPr>
          <w:p w:rsidR="00E45E62" w:rsidRPr="001502FD" w:rsidRDefault="00E45E62" w:rsidP="00C16D26">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E45E62" w:rsidRPr="0001120F" w:rsidRDefault="00E45E62" w:rsidP="00E45E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rPr>
              <w:t>09301</w:t>
            </w:r>
            <w:r>
              <w:rPr>
                <w:rFonts w:ascii="Times New Roman" w:hAnsi="Times New Roman" w:cs="Times New Roman"/>
                <w:b w:val="0"/>
                <w:sz w:val="20"/>
                <w:szCs w:val="20"/>
                <w:lang w:val="en-US"/>
              </w:rPr>
              <w:t>00000</w:t>
            </w:r>
          </w:p>
        </w:tc>
        <w:tc>
          <w:tcPr>
            <w:tcW w:w="992" w:type="dxa"/>
            <w:vAlign w:val="center"/>
          </w:tcPr>
          <w:p w:rsidR="00E45E62" w:rsidRPr="0001120F" w:rsidRDefault="00E45E62" w:rsidP="00E45E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400</w:t>
            </w:r>
          </w:p>
        </w:tc>
        <w:tc>
          <w:tcPr>
            <w:tcW w:w="1417" w:type="dxa"/>
            <w:vAlign w:val="center"/>
          </w:tcPr>
          <w:p w:rsidR="00E45E62" w:rsidRPr="001502FD" w:rsidRDefault="00E45E62" w:rsidP="00EE6738">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1</w:t>
            </w:r>
            <w:r w:rsidR="00EE6738">
              <w:rPr>
                <w:rFonts w:ascii="Times New Roman" w:hAnsi="Times New Roman" w:cs="Times New Roman"/>
                <w:b w:val="0"/>
                <w:color w:val="000000"/>
                <w:sz w:val="20"/>
                <w:szCs w:val="20"/>
              </w:rPr>
              <w:t>2</w:t>
            </w:r>
            <w:r>
              <w:rPr>
                <w:rFonts w:ascii="Times New Roman" w:hAnsi="Times New Roman" w:cs="Times New Roman"/>
                <w:b w:val="0"/>
                <w:color w:val="000000"/>
                <w:sz w:val="20"/>
                <w:szCs w:val="20"/>
              </w:rPr>
              <w:t> 1</w:t>
            </w:r>
            <w:r w:rsidR="00EE6738">
              <w:rPr>
                <w:rFonts w:ascii="Times New Roman" w:hAnsi="Times New Roman" w:cs="Times New Roman"/>
                <w:b w:val="0"/>
                <w:color w:val="000000"/>
                <w:sz w:val="20"/>
                <w:szCs w:val="20"/>
              </w:rPr>
              <w:t>75</w:t>
            </w:r>
            <w:r>
              <w:rPr>
                <w:rFonts w:ascii="Times New Roman" w:hAnsi="Times New Roman" w:cs="Times New Roman"/>
                <w:b w:val="0"/>
                <w:color w:val="000000"/>
                <w:sz w:val="20"/>
                <w:szCs w:val="20"/>
              </w:rPr>
              <w:t>,</w:t>
            </w:r>
            <w:r w:rsidR="00EE6738">
              <w:rPr>
                <w:rFonts w:ascii="Times New Roman" w:hAnsi="Times New Roman" w:cs="Times New Roman"/>
                <w:b w:val="0"/>
                <w:color w:val="000000"/>
                <w:sz w:val="20"/>
                <w:szCs w:val="20"/>
              </w:rPr>
              <w:t>6</w:t>
            </w:r>
          </w:p>
        </w:tc>
        <w:tc>
          <w:tcPr>
            <w:tcW w:w="1418"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10 149,</w:t>
            </w:r>
            <w:r w:rsidR="00042E5E">
              <w:rPr>
                <w:rFonts w:ascii="Times New Roman" w:hAnsi="Times New Roman" w:cs="Times New Roman"/>
                <w:sz w:val="20"/>
                <w:szCs w:val="20"/>
              </w:rPr>
              <w:t>8</w:t>
            </w:r>
          </w:p>
        </w:tc>
        <w:tc>
          <w:tcPr>
            <w:tcW w:w="1559" w:type="dxa"/>
            <w:vAlign w:val="center"/>
          </w:tcPr>
          <w:p w:rsidR="00E45E62" w:rsidRPr="00A56338" w:rsidRDefault="00042E5E"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9 148,4</w:t>
            </w:r>
          </w:p>
        </w:tc>
      </w:tr>
      <w:tr w:rsidR="00E45E62" w:rsidRPr="001502FD" w:rsidTr="00C16D26">
        <w:trPr>
          <w:trHeight w:val="1529"/>
        </w:trPr>
        <w:tc>
          <w:tcPr>
            <w:tcW w:w="1548" w:type="dxa"/>
            <w:vAlign w:val="center"/>
          </w:tcPr>
          <w:p w:rsidR="00E45E62"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2.1</w:t>
            </w:r>
          </w:p>
        </w:tc>
        <w:tc>
          <w:tcPr>
            <w:tcW w:w="2160" w:type="dxa"/>
            <w:vAlign w:val="center"/>
          </w:tcPr>
          <w:p w:rsidR="00E45E62" w:rsidRDefault="00E45E62" w:rsidP="00E45E62">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 xml:space="preserve">Расходы на обеспечение проживающих в непригодном жилищном фонде граждан жилыми помещениями </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0930109702</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9 496,9</w:t>
            </w:r>
          </w:p>
        </w:tc>
        <w:tc>
          <w:tcPr>
            <w:tcW w:w="1418" w:type="dxa"/>
            <w:vAlign w:val="center"/>
          </w:tcPr>
          <w:p w:rsidR="00E45E62" w:rsidRPr="001502FD" w:rsidRDefault="00E45E62" w:rsidP="005269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w:t>
            </w:r>
            <w:r w:rsidR="005269B1">
              <w:rPr>
                <w:rFonts w:ascii="Times New Roman" w:hAnsi="Times New Roman" w:cs="Times New Roman"/>
                <w:sz w:val="20"/>
                <w:szCs w:val="20"/>
              </w:rPr>
              <w:t>96</w:t>
            </w:r>
            <w:r>
              <w:rPr>
                <w:rFonts w:ascii="Times New Roman" w:hAnsi="Times New Roman" w:cs="Times New Roman"/>
                <w:sz w:val="20"/>
                <w:szCs w:val="20"/>
              </w:rPr>
              <w:t>,9</w:t>
            </w:r>
          </w:p>
        </w:tc>
        <w:tc>
          <w:tcPr>
            <w:tcW w:w="1559"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8 538,5</w:t>
            </w:r>
          </w:p>
        </w:tc>
      </w:tr>
      <w:tr w:rsidR="00E45E62" w:rsidRPr="001502FD" w:rsidTr="00E45E62">
        <w:tc>
          <w:tcPr>
            <w:tcW w:w="1548" w:type="dxa"/>
            <w:vAlign w:val="center"/>
          </w:tcPr>
          <w:p w:rsidR="00E45E62" w:rsidRPr="0001120F"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2.2</w:t>
            </w:r>
          </w:p>
        </w:tc>
        <w:tc>
          <w:tcPr>
            <w:tcW w:w="2160" w:type="dxa"/>
            <w:vAlign w:val="center"/>
          </w:tcPr>
          <w:p w:rsidR="00E45E62" w:rsidRPr="001502FD" w:rsidRDefault="00E45E62" w:rsidP="00E45E62">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E45E62" w:rsidRPr="005D35C7"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w:t>
            </w:r>
            <w:r>
              <w:rPr>
                <w:rFonts w:ascii="Times New Roman" w:hAnsi="Times New Roman" w:cs="Times New Roman"/>
                <w:b w:val="0"/>
                <w:sz w:val="20"/>
                <w:szCs w:val="20"/>
                <w:lang w:val="en-US"/>
              </w:rPr>
              <w:t>S</w:t>
            </w:r>
            <w:r>
              <w:rPr>
                <w:rFonts w:ascii="Times New Roman" w:hAnsi="Times New Roman" w:cs="Times New Roman"/>
                <w:b w:val="0"/>
                <w:sz w:val="20"/>
                <w:szCs w:val="20"/>
              </w:rPr>
              <w:t>9702</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E45E62" w:rsidRPr="001502FD" w:rsidRDefault="00EE6738"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2 678,7</w:t>
            </w:r>
          </w:p>
        </w:tc>
        <w:tc>
          <w:tcPr>
            <w:tcW w:w="1418"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652,9</w:t>
            </w:r>
          </w:p>
        </w:tc>
        <w:tc>
          <w:tcPr>
            <w:tcW w:w="1559" w:type="dxa"/>
            <w:vAlign w:val="center"/>
          </w:tcPr>
          <w:p w:rsidR="00E45E62" w:rsidRPr="001502FD"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609,9</w:t>
            </w:r>
          </w:p>
        </w:tc>
      </w:tr>
      <w:tr w:rsidR="00E45E62" w:rsidRPr="001502FD" w:rsidTr="00E45E62">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4</w:t>
            </w:r>
          </w:p>
        </w:tc>
        <w:tc>
          <w:tcPr>
            <w:tcW w:w="2160" w:type="dxa"/>
            <w:vMerge w:val="restart"/>
            <w:vAlign w:val="center"/>
          </w:tcPr>
          <w:p w:rsidR="00E45E62" w:rsidRPr="001502FD" w:rsidRDefault="00E45E62" w:rsidP="00E45E6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PlusTitle"/>
              <w:keepNext/>
              <w:rPr>
                <w:rFonts w:ascii="Times New Roman" w:hAnsi="Times New Roman" w:cs="Times New Roman"/>
                <w:b w:val="0"/>
                <w:sz w:val="20"/>
                <w:szCs w:val="20"/>
              </w:rPr>
            </w:pPr>
          </w:p>
        </w:tc>
        <w:tc>
          <w:tcPr>
            <w:tcW w:w="1929" w:type="dxa"/>
            <w:vAlign w:val="center"/>
          </w:tcPr>
          <w:p w:rsidR="00E45E62" w:rsidRPr="001502FD" w:rsidRDefault="00E45E62"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E45E62" w:rsidRDefault="00E45E62" w:rsidP="00E45E6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p w:rsidR="00E45E62" w:rsidRPr="001502FD" w:rsidRDefault="00E45E62" w:rsidP="00E45E62">
            <w:pPr>
              <w:pStyle w:val="ConsPlusTitle"/>
              <w:keepNext/>
              <w:rPr>
                <w:rFonts w:ascii="Times New Roman" w:hAnsi="Times New Roman" w:cs="Times New Roman"/>
                <w:b w:val="0"/>
                <w:sz w:val="20"/>
                <w:szCs w:val="20"/>
              </w:rPr>
            </w:pP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E45E62" w:rsidRPr="001502FD" w:rsidRDefault="00E45E62" w:rsidP="00E45E62">
            <w:pPr>
              <w:pStyle w:val="ConsPlusTitle"/>
              <w:keepNext/>
              <w:rPr>
                <w:rFonts w:ascii="Times New Roman" w:hAnsi="Times New Roman" w:cs="Times New Roman"/>
                <w:b w:val="0"/>
                <w:color w:val="000000"/>
                <w:sz w:val="20"/>
                <w:szCs w:val="20"/>
              </w:rPr>
            </w:pPr>
            <w:r w:rsidRPr="001502FD">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p>
        </w:tc>
      </w:tr>
    </w:tbl>
    <w:p w:rsidR="00F45676" w:rsidRDefault="00F45676" w:rsidP="00F45676">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p>
    <w:p w:rsidR="00DD21EC" w:rsidRDefault="00DD21EC"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C16D26" w:rsidRDefault="00C16D26" w:rsidP="00E978D4">
      <w:pPr>
        <w:pStyle w:val="ConsPlusTitle"/>
        <w:keepNext/>
        <w:ind w:left="2505"/>
        <w:jc w:val="right"/>
        <w:rPr>
          <w:rFonts w:ascii="Times New Roman" w:hAnsi="Times New Roman" w:cs="Times New Roman"/>
          <w:b w:val="0"/>
        </w:rPr>
      </w:pPr>
    </w:p>
    <w:p w:rsidR="005269B1" w:rsidRDefault="005269B1" w:rsidP="00E978D4">
      <w:pPr>
        <w:pStyle w:val="ConsPlusTitle"/>
        <w:keepNext/>
        <w:ind w:left="2505"/>
        <w:jc w:val="right"/>
        <w:rPr>
          <w:rFonts w:ascii="Times New Roman" w:hAnsi="Times New Roman" w:cs="Times New Roman"/>
          <w:b w:val="0"/>
        </w:rPr>
      </w:pP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8</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DD21EC" w:rsidRDefault="00DD21EC" w:rsidP="004600DB">
      <w:pPr>
        <w:pStyle w:val="ConsPlusTitle"/>
        <w:keepNext/>
        <w:jc w:val="center"/>
        <w:rPr>
          <w:rFonts w:ascii="Times New Roman" w:hAnsi="Times New Roman" w:cs="Times New Roman"/>
          <w:b w:val="0"/>
        </w:rPr>
      </w:pPr>
    </w:p>
    <w:p w:rsidR="004600DB" w:rsidRDefault="004600DB" w:rsidP="004600DB">
      <w:pPr>
        <w:pStyle w:val="ConsPlusTitle"/>
        <w:keepNext/>
        <w:jc w:val="center"/>
        <w:rPr>
          <w:rFonts w:ascii="Times New Roman" w:hAnsi="Times New Roman" w:cs="Times New Roman"/>
          <w:b w:val="0"/>
        </w:rPr>
      </w:pPr>
      <w:r>
        <w:rPr>
          <w:rFonts w:ascii="Times New Roman" w:hAnsi="Times New Roman" w:cs="Times New Roman"/>
          <w:b w:val="0"/>
        </w:rPr>
        <w:t>Прогнозная (справочная) оценка ресурсного обеспечения реализации муниципальной программы за счет всех источников финансирования</w:t>
      </w:r>
    </w:p>
    <w:p w:rsidR="00DD21EC" w:rsidRDefault="00DD21EC" w:rsidP="004600DB">
      <w:pPr>
        <w:pStyle w:val="ConsPlusTitle"/>
        <w:keepNext/>
        <w:jc w:val="center"/>
        <w:rPr>
          <w:rFonts w:ascii="Times New Roman" w:hAnsi="Times New Roman" w:cs="Times New Roman"/>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1076"/>
        <w:gridCol w:w="2280"/>
        <w:gridCol w:w="3365"/>
        <w:gridCol w:w="1467"/>
        <w:gridCol w:w="1745"/>
        <w:gridCol w:w="1878"/>
        <w:gridCol w:w="1934"/>
      </w:tblGrid>
      <w:tr w:rsidR="00042E5E" w:rsidRPr="00EF54A5" w:rsidTr="003D0CA1">
        <w:trPr>
          <w:tblHeader/>
          <w:jc w:val="center"/>
        </w:trPr>
        <w:tc>
          <w:tcPr>
            <w:tcW w:w="716" w:type="pct"/>
            <w:gridSpan w:val="2"/>
            <w:tcBorders>
              <w:top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Код аналитической программной классификации</w:t>
            </w:r>
          </w:p>
        </w:tc>
        <w:tc>
          <w:tcPr>
            <w:tcW w:w="771" w:type="pct"/>
            <w:vMerge w:val="restart"/>
            <w:tcBorders>
              <w:top w:val="single" w:sz="4" w:space="0" w:color="auto"/>
            </w:tcBorders>
          </w:tcPr>
          <w:p w:rsidR="00042E5E"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Наименование муниципальной программы, подпрограммы</w:t>
            </w:r>
          </w:p>
          <w:p w:rsidR="00394E03" w:rsidRPr="00EF54A5" w:rsidRDefault="00394E03" w:rsidP="00B521FB">
            <w:pPr>
              <w:pStyle w:val="ConsPlusTitle"/>
              <w:keepNext/>
              <w:jc w:val="center"/>
              <w:rPr>
                <w:rFonts w:ascii="Times New Roman" w:hAnsi="Times New Roman" w:cs="Times New Roman"/>
                <w:b w:val="0"/>
              </w:rPr>
            </w:pPr>
          </w:p>
        </w:tc>
        <w:tc>
          <w:tcPr>
            <w:tcW w:w="1138" w:type="pct"/>
            <w:vMerge w:val="restart"/>
            <w:tcBorders>
              <w:top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Источник финансирования</w:t>
            </w:r>
          </w:p>
        </w:tc>
        <w:tc>
          <w:tcPr>
            <w:tcW w:w="2375" w:type="pct"/>
            <w:gridSpan w:val="4"/>
            <w:tcBorders>
              <w:top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Оценка расходов, тыс.руб.</w:t>
            </w:r>
          </w:p>
        </w:tc>
      </w:tr>
      <w:tr w:rsidR="00042E5E" w:rsidRPr="00EF54A5" w:rsidTr="003D0CA1">
        <w:trPr>
          <w:tblHeader/>
          <w:jc w:val="center"/>
        </w:trPr>
        <w:tc>
          <w:tcPr>
            <w:tcW w:w="352"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МП</w:t>
            </w:r>
          </w:p>
        </w:tc>
        <w:tc>
          <w:tcPr>
            <w:tcW w:w="364"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Пп</w:t>
            </w:r>
          </w:p>
        </w:tc>
        <w:tc>
          <w:tcPr>
            <w:tcW w:w="771" w:type="pct"/>
            <w:vMerge/>
            <w:tcBorders>
              <w:top w:val="nil"/>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p>
        </w:tc>
        <w:tc>
          <w:tcPr>
            <w:tcW w:w="1138" w:type="pct"/>
            <w:vMerge/>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p>
        </w:tc>
        <w:tc>
          <w:tcPr>
            <w:tcW w:w="496"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итого</w:t>
            </w:r>
          </w:p>
        </w:tc>
        <w:tc>
          <w:tcPr>
            <w:tcW w:w="590"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20</w:t>
            </w:r>
            <w:r>
              <w:rPr>
                <w:rFonts w:ascii="Times New Roman" w:hAnsi="Times New Roman" w:cs="Times New Roman"/>
                <w:b w:val="0"/>
              </w:rPr>
              <w:t>20</w:t>
            </w:r>
          </w:p>
        </w:tc>
        <w:tc>
          <w:tcPr>
            <w:tcW w:w="635"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202</w:t>
            </w:r>
            <w:r>
              <w:rPr>
                <w:rFonts w:ascii="Times New Roman" w:hAnsi="Times New Roman" w:cs="Times New Roman"/>
                <w:b w:val="0"/>
              </w:rPr>
              <w:t>1</w:t>
            </w:r>
          </w:p>
        </w:tc>
        <w:tc>
          <w:tcPr>
            <w:tcW w:w="654" w:type="pct"/>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202</w:t>
            </w:r>
            <w:r>
              <w:rPr>
                <w:rFonts w:ascii="Times New Roman" w:hAnsi="Times New Roman" w:cs="Times New Roman"/>
                <w:b w:val="0"/>
              </w:rPr>
              <w:t>2</w:t>
            </w:r>
          </w:p>
        </w:tc>
      </w:tr>
      <w:tr w:rsidR="00042E5E" w:rsidRPr="00EF54A5" w:rsidTr="003D0CA1">
        <w:trPr>
          <w:jc w:val="center"/>
        </w:trPr>
        <w:tc>
          <w:tcPr>
            <w:tcW w:w="352"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tcPr>
          <w:p w:rsidR="00042E5E" w:rsidRPr="00EF54A5" w:rsidRDefault="00042E5E" w:rsidP="00B521FB">
            <w:pPr>
              <w:pStyle w:val="ConsPlusTitle"/>
              <w:keepNext/>
              <w:jc w:val="center"/>
              <w:rPr>
                <w:rFonts w:ascii="Times New Roman" w:hAnsi="Times New Roman" w:cs="Times New Roman"/>
                <w:b w:val="0"/>
              </w:rPr>
            </w:pPr>
          </w:p>
        </w:tc>
        <w:tc>
          <w:tcPr>
            <w:tcW w:w="771" w:type="pct"/>
            <w:vMerge w:val="restart"/>
            <w:vAlign w:val="center"/>
          </w:tcPr>
          <w:p w:rsidR="00042E5E" w:rsidRPr="00EF54A5" w:rsidRDefault="00042E5E" w:rsidP="00B521FB">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Программа</w:t>
            </w:r>
          </w:p>
          <w:p w:rsidR="00042E5E" w:rsidRDefault="00042E5E" w:rsidP="00B521FB">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«Жилищное хозяйство города Коврова»</w:t>
            </w: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Default="00042E5E" w:rsidP="00B521FB">
            <w:pPr>
              <w:pStyle w:val="ConsPlusTitle"/>
              <w:keepNext/>
              <w:jc w:val="center"/>
              <w:rPr>
                <w:rFonts w:ascii="Times New Roman" w:hAnsi="Times New Roman" w:cs="Times New Roman"/>
                <w:b w:val="0"/>
                <w:color w:val="000000"/>
              </w:rPr>
            </w:pPr>
          </w:p>
          <w:p w:rsidR="00042E5E" w:rsidRPr="00EF54A5" w:rsidRDefault="00042E5E" w:rsidP="00B521FB">
            <w:pPr>
              <w:pStyle w:val="ConsPlusTitle"/>
              <w:keepNext/>
              <w:jc w:val="center"/>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42E5E" w:rsidRPr="00EF54A5" w:rsidRDefault="00C53E46" w:rsidP="0060369F">
            <w:pPr>
              <w:pStyle w:val="ConsPlusTitle"/>
              <w:keepNext/>
              <w:jc w:val="center"/>
              <w:rPr>
                <w:rFonts w:ascii="Times New Roman" w:hAnsi="Times New Roman" w:cs="Times New Roman"/>
                <w:b w:val="0"/>
              </w:rPr>
            </w:pPr>
            <w:r>
              <w:rPr>
                <w:rFonts w:ascii="Times New Roman" w:hAnsi="Times New Roman" w:cs="Times New Roman"/>
                <w:b w:val="0"/>
              </w:rPr>
              <w:t>145 012,0</w:t>
            </w:r>
          </w:p>
        </w:tc>
        <w:tc>
          <w:tcPr>
            <w:tcW w:w="590" w:type="pct"/>
            <w:vAlign w:val="center"/>
          </w:tcPr>
          <w:p w:rsidR="00042E5E" w:rsidRPr="00EF54A5" w:rsidRDefault="00C53E46" w:rsidP="0060369F">
            <w:pPr>
              <w:pStyle w:val="ConsPlusTitle"/>
              <w:keepNext/>
              <w:jc w:val="center"/>
              <w:rPr>
                <w:rFonts w:ascii="Times New Roman" w:hAnsi="Times New Roman" w:cs="Times New Roman"/>
                <w:b w:val="0"/>
              </w:rPr>
            </w:pPr>
            <w:r>
              <w:rPr>
                <w:rFonts w:ascii="Times New Roman" w:hAnsi="Times New Roman" w:cs="Times New Roman"/>
                <w:b w:val="0"/>
              </w:rPr>
              <w:t>53 771,5</w:t>
            </w:r>
          </w:p>
        </w:tc>
        <w:tc>
          <w:tcPr>
            <w:tcW w:w="635" w:type="pct"/>
            <w:vAlign w:val="center"/>
          </w:tcPr>
          <w:p w:rsidR="00042E5E" w:rsidRPr="00EF54A5" w:rsidRDefault="004E32DA" w:rsidP="00B521FB">
            <w:pPr>
              <w:pStyle w:val="ConsPlusTitle"/>
              <w:keepNext/>
              <w:jc w:val="center"/>
              <w:rPr>
                <w:rFonts w:ascii="Times New Roman" w:hAnsi="Times New Roman" w:cs="Times New Roman"/>
                <w:b w:val="0"/>
              </w:rPr>
            </w:pPr>
            <w:r>
              <w:rPr>
                <w:rFonts w:ascii="Times New Roman" w:hAnsi="Times New Roman" w:cs="Times New Roman"/>
                <w:b w:val="0"/>
              </w:rPr>
              <w:t>10 757,8</w:t>
            </w:r>
          </w:p>
        </w:tc>
        <w:tc>
          <w:tcPr>
            <w:tcW w:w="654" w:type="pct"/>
            <w:vAlign w:val="center"/>
          </w:tcPr>
          <w:p w:rsidR="00042E5E" w:rsidRPr="00EF54A5"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80 482,7</w:t>
            </w:r>
          </w:p>
        </w:tc>
      </w:tr>
      <w:tr w:rsidR="00042E5E" w:rsidRPr="00EF54A5" w:rsidTr="003D0CA1">
        <w:trPr>
          <w:trHeight w:val="287"/>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54" w:type="pct"/>
            <w:vAlign w:val="center"/>
          </w:tcPr>
          <w:p w:rsidR="00042E5E" w:rsidRPr="00EF54A5" w:rsidRDefault="00042E5E" w:rsidP="00B521FB">
            <w:pPr>
              <w:spacing w:after="0" w:line="240" w:lineRule="auto"/>
              <w:jc w:val="center"/>
              <w:rPr>
                <w:rFonts w:ascii="Times New Roman" w:hAnsi="Times New Roman" w:cs="Times New Roman"/>
                <w:sz w:val="24"/>
                <w:szCs w:val="24"/>
              </w:rPr>
            </w:pP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42E5E" w:rsidRPr="00EF54A5" w:rsidRDefault="00C53E46" w:rsidP="00B521FB">
            <w:pPr>
              <w:pStyle w:val="ConsPlusTitle"/>
              <w:keepNext/>
              <w:jc w:val="center"/>
              <w:rPr>
                <w:rFonts w:ascii="Times New Roman" w:hAnsi="Times New Roman" w:cs="Times New Roman"/>
                <w:b w:val="0"/>
              </w:rPr>
            </w:pPr>
            <w:r>
              <w:rPr>
                <w:rFonts w:ascii="Times New Roman" w:hAnsi="Times New Roman" w:cs="Times New Roman"/>
                <w:b w:val="0"/>
              </w:rPr>
              <w:t>9 291,2</w:t>
            </w:r>
          </w:p>
        </w:tc>
        <w:tc>
          <w:tcPr>
            <w:tcW w:w="590" w:type="pct"/>
            <w:vAlign w:val="center"/>
          </w:tcPr>
          <w:p w:rsidR="00042E5E" w:rsidRPr="00EF54A5" w:rsidRDefault="00C76AAA" w:rsidP="00B521FB">
            <w:pPr>
              <w:pStyle w:val="ConsPlusTitle"/>
              <w:keepNext/>
              <w:jc w:val="center"/>
              <w:rPr>
                <w:rFonts w:ascii="Times New Roman" w:hAnsi="Times New Roman" w:cs="Times New Roman"/>
                <w:b w:val="0"/>
              </w:rPr>
            </w:pPr>
            <w:r>
              <w:rPr>
                <w:rFonts w:ascii="Times New Roman" w:hAnsi="Times New Roman" w:cs="Times New Roman"/>
                <w:b w:val="0"/>
              </w:rPr>
              <w:t>5 635,1</w:t>
            </w:r>
          </w:p>
        </w:tc>
        <w:tc>
          <w:tcPr>
            <w:tcW w:w="635" w:type="pct"/>
            <w:vAlign w:val="center"/>
          </w:tcPr>
          <w:p w:rsidR="00042E5E" w:rsidRPr="00EF54A5"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1 260,9</w:t>
            </w:r>
          </w:p>
        </w:tc>
        <w:tc>
          <w:tcPr>
            <w:tcW w:w="654" w:type="pct"/>
            <w:vAlign w:val="center"/>
          </w:tcPr>
          <w:p w:rsidR="00042E5E" w:rsidRPr="00EF54A5"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2 395,2</w:t>
            </w:r>
          </w:p>
        </w:tc>
      </w:tr>
      <w:tr w:rsidR="004E32DA" w:rsidRPr="00EF54A5" w:rsidTr="003D0CA1">
        <w:trPr>
          <w:jc w:val="center"/>
        </w:trPr>
        <w:tc>
          <w:tcPr>
            <w:tcW w:w="352" w:type="pct"/>
            <w:vMerge/>
          </w:tcPr>
          <w:p w:rsidR="004E32DA" w:rsidRPr="00EF54A5" w:rsidRDefault="004E32DA" w:rsidP="00B521FB">
            <w:pPr>
              <w:pStyle w:val="ConsPlusTitle"/>
              <w:keepNext/>
              <w:rPr>
                <w:rFonts w:ascii="Times New Roman" w:hAnsi="Times New Roman" w:cs="Times New Roman"/>
                <w:b w:val="0"/>
              </w:rPr>
            </w:pPr>
          </w:p>
        </w:tc>
        <w:tc>
          <w:tcPr>
            <w:tcW w:w="364" w:type="pct"/>
            <w:vMerge/>
          </w:tcPr>
          <w:p w:rsidR="004E32DA" w:rsidRPr="00EF54A5" w:rsidRDefault="004E32DA" w:rsidP="00B521FB">
            <w:pPr>
              <w:pStyle w:val="ConsPlusTitle"/>
              <w:keepNext/>
              <w:rPr>
                <w:rFonts w:ascii="Times New Roman" w:hAnsi="Times New Roman" w:cs="Times New Roman"/>
                <w:b w:val="0"/>
              </w:rPr>
            </w:pPr>
          </w:p>
        </w:tc>
        <w:tc>
          <w:tcPr>
            <w:tcW w:w="771" w:type="pct"/>
            <w:vMerge/>
          </w:tcPr>
          <w:p w:rsidR="004E32DA" w:rsidRPr="00EF54A5" w:rsidRDefault="004E32DA" w:rsidP="00B521FB">
            <w:pPr>
              <w:pStyle w:val="ConsPlusTitle"/>
              <w:keepNext/>
              <w:rPr>
                <w:rFonts w:ascii="Times New Roman" w:hAnsi="Times New Roman" w:cs="Times New Roman"/>
                <w:b w:val="0"/>
              </w:rPr>
            </w:pPr>
          </w:p>
        </w:tc>
        <w:tc>
          <w:tcPr>
            <w:tcW w:w="1138" w:type="pct"/>
          </w:tcPr>
          <w:p w:rsidR="004E32DA" w:rsidRPr="00EF54A5" w:rsidRDefault="004E32DA" w:rsidP="00B521FB">
            <w:pPr>
              <w:pStyle w:val="ConsPlusTitle"/>
              <w:keepNext/>
              <w:ind w:left="-108"/>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4E32DA" w:rsidRPr="00EF54A5" w:rsidRDefault="004E32DA" w:rsidP="0060369F">
            <w:pPr>
              <w:pStyle w:val="ConsPlusTitle"/>
              <w:keepNext/>
              <w:jc w:val="center"/>
              <w:rPr>
                <w:rFonts w:ascii="Times New Roman" w:hAnsi="Times New Roman" w:cs="Times New Roman"/>
                <w:b w:val="0"/>
              </w:rPr>
            </w:pPr>
            <w:r>
              <w:rPr>
                <w:rFonts w:ascii="Times New Roman" w:hAnsi="Times New Roman" w:cs="Times New Roman"/>
                <w:b w:val="0"/>
              </w:rPr>
              <w:t>135 720,</w:t>
            </w:r>
            <w:r w:rsidR="0060369F">
              <w:rPr>
                <w:rFonts w:ascii="Times New Roman" w:hAnsi="Times New Roman" w:cs="Times New Roman"/>
                <w:b w:val="0"/>
              </w:rPr>
              <w:t>8</w:t>
            </w:r>
          </w:p>
        </w:tc>
        <w:tc>
          <w:tcPr>
            <w:tcW w:w="590" w:type="pct"/>
            <w:vAlign w:val="center"/>
          </w:tcPr>
          <w:p w:rsidR="004E32DA" w:rsidRPr="00445D50" w:rsidRDefault="004E32DA" w:rsidP="00603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48 136,</w:t>
            </w:r>
            <w:r w:rsidR="0060369F">
              <w:rPr>
                <w:rFonts w:ascii="Times New Roman" w:hAnsi="Times New Roman" w:cs="Times New Roman"/>
                <w:sz w:val="24"/>
                <w:szCs w:val="24"/>
              </w:rPr>
              <w:t>4</w:t>
            </w:r>
          </w:p>
        </w:tc>
        <w:tc>
          <w:tcPr>
            <w:tcW w:w="635" w:type="pct"/>
            <w:vAlign w:val="center"/>
          </w:tcPr>
          <w:p w:rsidR="004E32DA" w:rsidRPr="00445D50"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9 496,9</w:t>
            </w:r>
          </w:p>
        </w:tc>
        <w:tc>
          <w:tcPr>
            <w:tcW w:w="654" w:type="pct"/>
            <w:vAlign w:val="center"/>
          </w:tcPr>
          <w:p w:rsidR="004E32DA" w:rsidRPr="00EF54A5"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78 087,5</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042E5E">
            <w:pPr>
              <w:pStyle w:val="ConsPlusTitle"/>
              <w:keepNext/>
              <w:ind w:left="-108" w:right="-392"/>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ind w:left="-108"/>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tcBorders>
              <w:right w:val="single" w:sz="4" w:space="0" w:color="auto"/>
            </w:tcBorders>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1</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042E5E" w:rsidRDefault="00042E5E" w:rsidP="00B521FB">
            <w:pPr>
              <w:pStyle w:val="ConsPlusTitle"/>
              <w:keepNext/>
              <w:jc w:val="center"/>
              <w:rPr>
                <w:rFonts w:ascii="Times New Roman" w:hAnsi="Times New Roman" w:cs="Times New Roman"/>
                <w:b w:val="0"/>
              </w:rPr>
            </w:pPr>
            <w:r w:rsidRPr="00EF54A5">
              <w:rPr>
                <w:rFonts w:ascii="Times New Roman" w:hAnsi="Times New Roman"/>
                <w:b w:val="0"/>
                <w:color w:val="000000"/>
              </w:rPr>
              <w:t xml:space="preserve">Подпрограмма </w:t>
            </w:r>
            <w:r w:rsidRPr="00EF54A5">
              <w:rPr>
                <w:rFonts w:ascii="Times New Roman" w:hAnsi="Times New Roman" w:cs="Times New Roman"/>
                <w:b w:val="0"/>
              </w:rPr>
              <w:t xml:space="preserve">«Переселение граждан из аварийного жилищного фонда </w:t>
            </w:r>
          </w:p>
          <w:p w:rsidR="00042E5E" w:rsidRDefault="00042E5E" w:rsidP="00F170C6">
            <w:pPr>
              <w:pStyle w:val="ConsPlusTitle"/>
              <w:keepNext/>
              <w:rPr>
                <w:rFonts w:ascii="Times New Roman" w:hAnsi="Times New Roman" w:cs="Times New Roman"/>
                <w:b w:val="0"/>
              </w:rPr>
            </w:pPr>
          </w:p>
          <w:p w:rsidR="00042E5E" w:rsidRPr="00EF54A5" w:rsidRDefault="009976FD" w:rsidP="00B521FB">
            <w:pPr>
              <w:pStyle w:val="ConsPlusTitle"/>
              <w:keepNext/>
              <w:jc w:val="center"/>
              <w:rPr>
                <w:rFonts w:ascii="Times New Roman" w:hAnsi="Times New Roman" w:cs="Times New Roman"/>
                <w:b w:val="0"/>
              </w:rPr>
            </w:pPr>
            <w:r w:rsidRPr="009976FD">
              <w:rPr>
                <w:rFonts w:ascii="Times New Roman" w:hAnsi="Times New Roman"/>
                <w:b w:val="0"/>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109.4pt;margin-top:.4pt;width:216.9pt;height:0;z-index:251664384" o:connectortype="straight"/>
              </w:pict>
            </w:r>
            <w:r w:rsidR="00042E5E" w:rsidRPr="00EF54A5">
              <w:rPr>
                <w:rFonts w:ascii="Times New Roman" w:hAnsi="Times New Roman" w:cs="Times New Roman"/>
                <w:b w:val="0"/>
              </w:rPr>
              <w:t>города Коврова, признанного непригодным для проживания и (или) с высоким уровнем износа»</w:t>
            </w: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1 500</w:t>
            </w:r>
            <w:r w:rsidRPr="00EF54A5">
              <w:rPr>
                <w:rFonts w:ascii="Times New Roman" w:hAnsi="Times New Roman" w:cs="Times New Roman"/>
                <w:b w:val="0"/>
              </w:rPr>
              <w:t>,0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1 500</w:t>
            </w:r>
            <w:r w:rsidRPr="00EF54A5">
              <w:rPr>
                <w:rFonts w:ascii="Times New Roman" w:hAnsi="Times New Roman" w:cs="Times New Roman"/>
                <w:b w:val="0"/>
              </w:rPr>
              <w:t>,0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Pr>
                <w:rFonts w:ascii="Times New Roman" w:hAnsi="Times New Roman" w:cs="Times New Roman"/>
                <w:b w:val="0"/>
              </w:rPr>
              <w:t>500</w:t>
            </w:r>
            <w:r w:rsidRPr="00EF54A5">
              <w:rPr>
                <w:rFonts w:ascii="Times New Roman" w:hAnsi="Times New Roman" w:cs="Times New Roman"/>
                <w:b w:val="0"/>
              </w:rPr>
              <w:t>,0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trHeight w:val="439"/>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Borders>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left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2</w:t>
            </w:r>
          </w:p>
        </w:tc>
        <w:tc>
          <w:tcPr>
            <w:tcW w:w="771" w:type="pct"/>
            <w:vMerge w:val="restart"/>
            <w:tcBorders>
              <w:top w:val="single" w:sz="4" w:space="0" w:color="auto"/>
            </w:tcBorders>
          </w:tcPr>
          <w:p w:rsidR="00042E5E" w:rsidRPr="00EF54A5" w:rsidRDefault="00042E5E" w:rsidP="00042E5E">
            <w:pPr>
              <w:pStyle w:val="ConsPlusTitle"/>
              <w:keepNext/>
              <w:jc w:val="center"/>
              <w:rPr>
                <w:rFonts w:ascii="Times New Roman" w:hAnsi="Times New Roman" w:cs="Times New Roman"/>
                <w:b w:val="0"/>
              </w:rPr>
            </w:pPr>
            <w:r w:rsidRPr="00EF54A5">
              <w:rPr>
                <w:rFonts w:ascii="Times New Roman" w:hAnsi="Times New Roman" w:cs="Times New Roman"/>
                <w:b w:val="0"/>
                <w:color w:val="000000"/>
              </w:rPr>
              <w:t xml:space="preserve">Подпрограмма </w:t>
            </w:r>
            <w:r w:rsidRPr="00EF54A5">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590" w:type="pct"/>
            <w:vAlign w:val="center"/>
          </w:tcPr>
          <w:p w:rsidR="00042E5E" w:rsidRPr="00EF54A5" w:rsidRDefault="00042E5E" w:rsidP="00B521FB">
            <w:pPr>
              <w:jc w:val="center"/>
              <w:rPr>
                <w:rFonts w:ascii="Times New Roman" w:hAnsi="Times New Roman" w:cs="Times New Roman"/>
                <w:sz w:val="24"/>
                <w:szCs w:val="24"/>
              </w:rPr>
            </w:pPr>
          </w:p>
        </w:tc>
        <w:tc>
          <w:tcPr>
            <w:tcW w:w="635" w:type="pct"/>
            <w:vAlign w:val="center"/>
          </w:tcPr>
          <w:p w:rsidR="00042E5E" w:rsidRPr="00EF54A5" w:rsidRDefault="00042E5E" w:rsidP="00B521FB">
            <w:pPr>
              <w:jc w:val="center"/>
              <w:rPr>
                <w:rFonts w:ascii="Times New Roman" w:hAnsi="Times New Roman" w:cs="Times New Roman"/>
                <w:sz w:val="24"/>
                <w:szCs w:val="24"/>
              </w:rPr>
            </w:pPr>
          </w:p>
        </w:tc>
        <w:tc>
          <w:tcPr>
            <w:tcW w:w="654" w:type="pct"/>
            <w:vAlign w:val="center"/>
          </w:tcPr>
          <w:p w:rsidR="00042E5E" w:rsidRPr="00EF54A5" w:rsidRDefault="00042E5E" w:rsidP="00B521FB">
            <w:pPr>
              <w:jc w:val="center"/>
              <w:rPr>
                <w:rFonts w:ascii="Times New Roman" w:hAnsi="Times New Roman" w:cs="Times New Roman"/>
                <w:sz w:val="24"/>
                <w:szCs w:val="24"/>
              </w:rPr>
            </w:pP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5269B1" w:rsidRPr="00EF54A5" w:rsidRDefault="00042E5E" w:rsidP="005269B1">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trHeight w:val="357"/>
          <w:jc w:val="center"/>
        </w:trPr>
        <w:tc>
          <w:tcPr>
            <w:tcW w:w="352"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3</w:t>
            </w:r>
          </w:p>
        </w:tc>
        <w:tc>
          <w:tcPr>
            <w:tcW w:w="771" w:type="pct"/>
            <w:vMerge w:val="restart"/>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Подпрограмма</w:t>
            </w:r>
          </w:p>
          <w:p w:rsidR="00042E5E"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«Переселение </w:t>
            </w:r>
          </w:p>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граждан из аварийного жилищного фонда»</w:t>
            </w: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42E5E" w:rsidRPr="00EF54A5" w:rsidRDefault="00C53E46" w:rsidP="00F170C6">
            <w:pPr>
              <w:pStyle w:val="ConsPlusTitle"/>
              <w:keepNext/>
              <w:jc w:val="center"/>
              <w:rPr>
                <w:rFonts w:ascii="Times New Roman" w:hAnsi="Times New Roman" w:cs="Times New Roman"/>
                <w:b w:val="0"/>
              </w:rPr>
            </w:pPr>
            <w:r>
              <w:rPr>
                <w:rFonts w:ascii="Times New Roman" w:hAnsi="Times New Roman" w:cs="Times New Roman"/>
                <w:b w:val="0"/>
              </w:rPr>
              <w:t>143 512,0</w:t>
            </w:r>
          </w:p>
        </w:tc>
        <w:tc>
          <w:tcPr>
            <w:tcW w:w="590" w:type="pct"/>
            <w:vAlign w:val="center"/>
          </w:tcPr>
          <w:p w:rsidR="00042E5E" w:rsidRPr="00EF54A5" w:rsidRDefault="004E32DA" w:rsidP="00D11A0B">
            <w:pPr>
              <w:pStyle w:val="ConsPlusTitle"/>
              <w:keepNext/>
              <w:jc w:val="center"/>
              <w:rPr>
                <w:rFonts w:ascii="Times New Roman" w:hAnsi="Times New Roman" w:cs="Times New Roman"/>
                <w:b w:val="0"/>
              </w:rPr>
            </w:pPr>
            <w:r>
              <w:rPr>
                <w:rFonts w:ascii="Times New Roman" w:hAnsi="Times New Roman" w:cs="Times New Roman"/>
                <w:b w:val="0"/>
              </w:rPr>
              <w:t>5</w:t>
            </w:r>
            <w:r w:rsidR="00D11A0B">
              <w:rPr>
                <w:rFonts w:ascii="Times New Roman" w:hAnsi="Times New Roman" w:cs="Times New Roman"/>
                <w:b w:val="0"/>
              </w:rPr>
              <w:t xml:space="preserve">3 </w:t>
            </w:r>
            <w:r>
              <w:rPr>
                <w:rFonts w:ascii="Times New Roman" w:hAnsi="Times New Roman" w:cs="Times New Roman"/>
                <w:b w:val="0"/>
              </w:rPr>
              <w:t>2</w:t>
            </w:r>
            <w:r w:rsidR="00D11A0B">
              <w:rPr>
                <w:rFonts w:ascii="Times New Roman" w:hAnsi="Times New Roman" w:cs="Times New Roman"/>
                <w:b w:val="0"/>
              </w:rPr>
              <w:t>71</w:t>
            </w:r>
            <w:r>
              <w:rPr>
                <w:rFonts w:ascii="Times New Roman" w:hAnsi="Times New Roman" w:cs="Times New Roman"/>
                <w:b w:val="0"/>
              </w:rPr>
              <w:t>,</w:t>
            </w:r>
            <w:r w:rsidR="00D11A0B">
              <w:rPr>
                <w:rFonts w:ascii="Times New Roman" w:hAnsi="Times New Roman" w:cs="Times New Roman"/>
                <w:b w:val="0"/>
              </w:rPr>
              <w:t>5</w:t>
            </w:r>
          </w:p>
        </w:tc>
        <w:tc>
          <w:tcPr>
            <w:tcW w:w="635" w:type="pct"/>
            <w:vAlign w:val="center"/>
          </w:tcPr>
          <w:p w:rsidR="00042E5E" w:rsidRPr="00EF54A5" w:rsidRDefault="004E32DA" w:rsidP="00B521FB">
            <w:pPr>
              <w:pStyle w:val="ConsPlusTitle"/>
              <w:keepNext/>
              <w:jc w:val="center"/>
              <w:rPr>
                <w:rFonts w:ascii="Times New Roman" w:hAnsi="Times New Roman" w:cs="Times New Roman"/>
                <w:b w:val="0"/>
              </w:rPr>
            </w:pPr>
            <w:r>
              <w:rPr>
                <w:rFonts w:ascii="Times New Roman" w:hAnsi="Times New Roman" w:cs="Times New Roman"/>
                <w:b w:val="0"/>
              </w:rPr>
              <w:t>10 257,8</w:t>
            </w:r>
          </w:p>
        </w:tc>
        <w:tc>
          <w:tcPr>
            <w:tcW w:w="654" w:type="pct"/>
            <w:vAlign w:val="center"/>
          </w:tcPr>
          <w:p w:rsidR="00042E5E" w:rsidRPr="00EF54A5" w:rsidRDefault="004E32DA"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79 982,7</w:t>
            </w: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42E5E" w:rsidRPr="00EF54A5" w:rsidRDefault="00C53E46" w:rsidP="00F170C6">
            <w:pPr>
              <w:pStyle w:val="ConsPlusTitle"/>
              <w:keepNext/>
              <w:jc w:val="center"/>
              <w:rPr>
                <w:rFonts w:ascii="Times New Roman" w:hAnsi="Times New Roman" w:cs="Times New Roman"/>
                <w:b w:val="0"/>
              </w:rPr>
            </w:pPr>
            <w:r>
              <w:rPr>
                <w:rFonts w:ascii="Times New Roman" w:hAnsi="Times New Roman" w:cs="Times New Roman"/>
                <w:b w:val="0"/>
              </w:rPr>
              <w:t>7 791,2</w:t>
            </w:r>
          </w:p>
        </w:tc>
        <w:tc>
          <w:tcPr>
            <w:tcW w:w="590" w:type="pct"/>
            <w:vAlign w:val="center"/>
          </w:tcPr>
          <w:p w:rsidR="00042E5E" w:rsidRPr="00445D50" w:rsidRDefault="00C76AAA" w:rsidP="00C16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5 135,1</w:t>
            </w:r>
          </w:p>
        </w:tc>
        <w:tc>
          <w:tcPr>
            <w:tcW w:w="635" w:type="pct"/>
            <w:vAlign w:val="center"/>
          </w:tcPr>
          <w:p w:rsidR="00042E5E" w:rsidRPr="0089650B" w:rsidRDefault="0089650B" w:rsidP="00B521FB">
            <w:pPr>
              <w:spacing w:after="0" w:line="240" w:lineRule="auto"/>
              <w:jc w:val="center"/>
              <w:rPr>
                <w:rFonts w:ascii="Times New Roman" w:hAnsi="Times New Roman" w:cs="Times New Roman"/>
                <w:sz w:val="24"/>
                <w:szCs w:val="24"/>
              </w:rPr>
            </w:pPr>
            <w:r w:rsidRPr="0089650B">
              <w:rPr>
                <w:rFonts w:ascii="Times New Roman" w:hAnsi="Times New Roman" w:cs="Times New Roman"/>
                <w:sz w:val="24"/>
                <w:szCs w:val="24"/>
              </w:rPr>
              <w:t>760,9</w:t>
            </w:r>
          </w:p>
        </w:tc>
        <w:tc>
          <w:tcPr>
            <w:tcW w:w="654" w:type="pct"/>
            <w:vAlign w:val="center"/>
          </w:tcPr>
          <w:p w:rsidR="00042E5E" w:rsidRPr="00EF54A5" w:rsidRDefault="0089650B" w:rsidP="008965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1 895,2</w:t>
            </w: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42E5E" w:rsidRPr="00EF54A5" w:rsidRDefault="004E32DA" w:rsidP="00F170C6">
            <w:pPr>
              <w:pStyle w:val="ConsPlusTitle"/>
              <w:keepNext/>
              <w:jc w:val="center"/>
              <w:rPr>
                <w:rFonts w:ascii="Times New Roman" w:hAnsi="Times New Roman" w:cs="Times New Roman"/>
                <w:b w:val="0"/>
              </w:rPr>
            </w:pPr>
            <w:r>
              <w:rPr>
                <w:rFonts w:ascii="Times New Roman" w:hAnsi="Times New Roman" w:cs="Times New Roman"/>
                <w:b w:val="0"/>
              </w:rPr>
              <w:t>135 720,</w:t>
            </w:r>
            <w:r w:rsidR="00F170C6">
              <w:rPr>
                <w:rFonts w:ascii="Times New Roman" w:hAnsi="Times New Roman" w:cs="Times New Roman"/>
                <w:b w:val="0"/>
              </w:rPr>
              <w:t>8</w:t>
            </w:r>
          </w:p>
        </w:tc>
        <w:tc>
          <w:tcPr>
            <w:tcW w:w="590" w:type="pct"/>
            <w:vAlign w:val="center"/>
          </w:tcPr>
          <w:p w:rsidR="00042E5E" w:rsidRPr="00445D50" w:rsidRDefault="005269B1" w:rsidP="00C16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48 136,</w:t>
            </w:r>
            <w:r w:rsidR="00C16D26">
              <w:rPr>
                <w:rFonts w:ascii="Times New Roman" w:hAnsi="Times New Roman" w:cs="Times New Roman"/>
                <w:sz w:val="24"/>
                <w:szCs w:val="24"/>
              </w:rPr>
              <w:t>4</w:t>
            </w:r>
          </w:p>
        </w:tc>
        <w:tc>
          <w:tcPr>
            <w:tcW w:w="635" w:type="pct"/>
            <w:vAlign w:val="center"/>
          </w:tcPr>
          <w:p w:rsidR="00042E5E" w:rsidRPr="00445D50" w:rsidRDefault="005269B1" w:rsidP="005269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9 496,9</w:t>
            </w:r>
          </w:p>
        </w:tc>
        <w:tc>
          <w:tcPr>
            <w:tcW w:w="654" w:type="pct"/>
            <w:vAlign w:val="center"/>
          </w:tcPr>
          <w:p w:rsidR="00042E5E" w:rsidRPr="00EF54A5" w:rsidRDefault="0089650B" w:rsidP="00B52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78 087,5</w:t>
            </w: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jc w:val="center"/>
              <w:rPr>
                <w:rFonts w:ascii="Times New Roman" w:hAnsi="Times New Roman" w:cs="Times New Roman"/>
                <w:b w:val="0"/>
              </w:rPr>
            </w:pPr>
          </w:p>
        </w:tc>
        <w:tc>
          <w:tcPr>
            <w:tcW w:w="364" w:type="pct"/>
            <w:vMerge/>
          </w:tcPr>
          <w:p w:rsidR="00042E5E" w:rsidRPr="00EF54A5" w:rsidRDefault="00042E5E" w:rsidP="00B521FB">
            <w:pPr>
              <w:pStyle w:val="ConsPlusTitle"/>
              <w:keepNext/>
              <w:jc w:val="center"/>
              <w:rPr>
                <w:rFonts w:ascii="Times New Roman" w:hAnsi="Times New Roman" w:cs="Times New Roman"/>
                <w:b w:val="0"/>
              </w:rPr>
            </w:pPr>
          </w:p>
        </w:tc>
        <w:tc>
          <w:tcPr>
            <w:tcW w:w="771" w:type="pct"/>
            <w:vMerge/>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4E32DA">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p>
        </w:tc>
        <w:tc>
          <w:tcPr>
            <w:tcW w:w="364" w:type="pct"/>
            <w:vMerge/>
            <w:tcBorders>
              <w:bottom w:val="single" w:sz="4" w:space="0" w:color="auto"/>
            </w:tcBorders>
          </w:tcPr>
          <w:p w:rsidR="00042E5E" w:rsidRPr="00EF54A5" w:rsidRDefault="00042E5E" w:rsidP="00B521FB">
            <w:pPr>
              <w:pStyle w:val="ConsPlusTitle"/>
              <w:keepNext/>
              <w:jc w:val="center"/>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tcBorders>
              <w:bottom w:val="single" w:sz="4" w:space="0" w:color="auto"/>
            </w:tcBorders>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tcBorders>
              <w:bottom w:val="single" w:sz="4" w:space="0" w:color="auto"/>
            </w:tcBorders>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tcBorders>
              <w:bottom w:val="single" w:sz="4" w:space="0" w:color="auto"/>
            </w:tcBorders>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tcBorders>
              <w:bottom w:val="single" w:sz="4" w:space="0" w:color="auto"/>
            </w:tcBorders>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val="restart"/>
            <w:vAlign w:val="center"/>
          </w:tcPr>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042E5E"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09</w:t>
            </w: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Pr="00EF54A5" w:rsidRDefault="00394E03" w:rsidP="00B521FB">
            <w:pPr>
              <w:pStyle w:val="ConsPlusTitle"/>
              <w:keepNext/>
              <w:jc w:val="center"/>
              <w:rPr>
                <w:rFonts w:ascii="Times New Roman" w:hAnsi="Times New Roman" w:cs="Times New Roman"/>
                <w:b w:val="0"/>
              </w:rPr>
            </w:pPr>
          </w:p>
        </w:tc>
        <w:tc>
          <w:tcPr>
            <w:tcW w:w="364" w:type="pct"/>
            <w:vMerge w:val="restart"/>
            <w:vAlign w:val="center"/>
          </w:tcPr>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042E5E"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4</w:t>
            </w: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Default="00394E03" w:rsidP="00B521FB">
            <w:pPr>
              <w:pStyle w:val="ConsPlusTitle"/>
              <w:keepNext/>
              <w:jc w:val="center"/>
              <w:rPr>
                <w:rFonts w:ascii="Times New Roman" w:hAnsi="Times New Roman" w:cs="Times New Roman"/>
                <w:b w:val="0"/>
              </w:rPr>
            </w:pPr>
          </w:p>
          <w:p w:rsidR="00394E03" w:rsidRPr="00EF54A5" w:rsidRDefault="00394E03" w:rsidP="00B521FB">
            <w:pPr>
              <w:pStyle w:val="ConsPlusTitle"/>
              <w:keepNext/>
              <w:jc w:val="center"/>
              <w:rPr>
                <w:rFonts w:ascii="Times New Roman" w:hAnsi="Times New Roman" w:cs="Times New Roman"/>
                <w:b w:val="0"/>
              </w:rPr>
            </w:pPr>
          </w:p>
        </w:tc>
        <w:tc>
          <w:tcPr>
            <w:tcW w:w="771" w:type="pct"/>
            <w:vMerge w:val="restart"/>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 xml:space="preserve">Подпрограмма </w:t>
            </w:r>
          </w:p>
          <w:p w:rsidR="00042E5E"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p w:rsidR="00E07FC2" w:rsidRDefault="00E07FC2" w:rsidP="00B521FB">
            <w:pPr>
              <w:pStyle w:val="ConsPlusTitle"/>
              <w:keepNext/>
              <w:rPr>
                <w:rFonts w:ascii="Times New Roman" w:hAnsi="Times New Roman" w:cs="Times New Roman"/>
                <w:b w:val="0"/>
              </w:rPr>
            </w:pPr>
          </w:p>
          <w:p w:rsidR="00394E03" w:rsidRDefault="00394E03" w:rsidP="00B521FB">
            <w:pPr>
              <w:pStyle w:val="ConsPlusTitle"/>
              <w:keepNext/>
              <w:rPr>
                <w:rFonts w:ascii="Times New Roman" w:hAnsi="Times New Roman" w:cs="Times New Roman"/>
                <w:b w:val="0"/>
              </w:rPr>
            </w:pPr>
          </w:p>
          <w:p w:rsidR="00394E03" w:rsidRDefault="00394E03" w:rsidP="00B521FB">
            <w:pPr>
              <w:pStyle w:val="ConsPlusTitle"/>
              <w:keepNext/>
              <w:rPr>
                <w:rFonts w:ascii="Times New Roman" w:hAnsi="Times New Roman" w:cs="Times New Roman"/>
                <w:b w:val="0"/>
              </w:rPr>
            </w:pPr>
          </w:p>
          <w:p w:rsidR="00394E03" w:rsidRDefault="009976FD" w:rsidP="00E84BED">
            <w:pPr>
              <w:pStyle w:val="ConsPlusTitle"/>
              <w:keepNext/>
              <w:pBdr>
                <w:top w:val="single" w:sz="4" w:space="1" w:color="auto"/>
              </w:pBdr>
              <w:rPr>
                <w:rFonts w:ascii="Times New Roman" w:hAnsi="Times New Roman" w:cs="Times New Roman"/>
                <w:b w:val="0"/>
              </w:rPr>
            </w:pPr>
            <w:r>
              <w:rPr>
                <w:rFonts w:ascii="Times New Roman" w:hAnsi="Times New Roman" w:cs="Times New Roman"/>
                <w:b w:val="0"/>
                <w:noProof/>
              </w:rPr>
              <w:pict>
                <v:shape id="_x0000_s1030" type="#_x0000_t32" style="position:absolute;margin-left:-4.5pt;margin-top:.15pt;width:114.05pt;height:0;z-index:251665408" o:connectortype="straight"/>
              </w:pict>
            </w:r>
          </w:p>
          <w:p w:rsidR="00394E03" w:rsidRPr="00EF54A5" w:rsidRDefault="00394E03"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590" w:type="pct"/>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635" w:type="pct"/>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654" w:type="pct"/>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590" w:type="pct"/>
            <w:vAlign w:val="center"/>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042E5E" w:rsidRPr="00EF54A5" w:rsidRDefault="00042E5E" w:rsidP="00B521FB">
            <w:pPr>
              <w:spacing w:after="0" w:line="240" w:lineRule="auto"/>
              <w:jc w:val="center"/>
              <w:rPr>
                <w:sz w:val="24"/>
                <w:szCs w:val="24"/>
              </w:rPr>
            </w:pPr>
            <w:r w:rsidRPr="00EF54A5">
              <w:rPr>
                <w:rFonts w:ascii="Times New Roman" w:hAnsi="Times New Roman" w:cs="Times New Roman"/>
                <w:sz w:val="24"/>
                <w:szCs w:val="24"/>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trHeight w:val="85"/>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042E5E" w:rsidRPr="00EF54A5" w:rsidTr="003D0CA1">
        <w:trPr>
          <w:trHeight w:val="295"/>
          <w:jc w:val="center"/>
        </w:trPr>
        <w:tc>
          <w:tcPr>
            <w:tcW w:w="352" w:type="pct"/>
            <w:vMerge/>
          </w:tcPr>
          <w:p w:rsidR="00042E5E" w:rsidRPr="00EF54A5" w:rsidRDefault="00042E5E" w:rsidP="00B521FB">
            <w:pPr>
              <w:pStyle w:val="ConsPlusTitle"/>
              <w:keepNext/>
              <w:rPr>
                <w:rFonts w:ascii="Times New Roman" w:hAnsi="Times New Roman" w:cs="Times New Roman"/>
                <w:b w:val="0"/>
              </w:rPr>
            </w:pPr>
          </w:p>
        </w:tc>
        <w:tc>
          <w:tcPr>
            <w:tcW w:w="364" w:type="pct"/>
            <w:vMerge/>
          </w:tcPr>
          <w:p w:rsidR="00042E5E" w:rsidRPr="00EF54A5" w:rsidRDefault="00042E5E" w:rsidP="00B521FB">
            <w:pPr>
              <w:pStyle w:val="ConsPlusTitle"/>
              <w:keepNext/>
              <w:rPr>
                <w:rFonts w:ascii="Times New Roman" w:hAnsi="Times New Roman" w:cs="Times New Roman"/>
                <w:b w:val="0"/>
              </w:rPr>
            </w:pPr>
          </w:p>
        </w:tc>
        <w:tc>
          <w:tcPr>
            <w:tcW w:w="771" w:type="pct"/>
            <w:vMerge/>
            <w:tcBorders>
              <w:bottom w:val="single" w:sz="4" w:space="0" w:color="auto"/>
            </w:tcBorders>
          </w:tcPr>
          <w:p w:rsidR="00042E5E" w:rsidRPr="00EF54A5" w:rsidRDefault="00042E5E" w:rsidP="00B521FB">
            <w:pPr>
              <w:pStyle w:val="ConsPlusTitle"/>
              <w:keepNext/>
              <w:rPr>
                <w:rFonts w:ascii="Times New Roman" w:hAnsi="Times New Roman" w:cs="Times New Roman"/>
                <w:b w:val="0"/>
              </w:rPr>
            </w:pPr>
          </w:p>
        </w:tc>
        <w:tc>
          <w:tcPr>
            <w:tcW w:w="1138" w:type="pct"/>
          </w:tcPr>
          <w:p w:rsidR="00042E5E" w:rsidRPr="00EF54A5" w:rsidRDefault="00042E5E" w:rsidP="00B521FB">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42E5E" w:rsidRPr="00EF54A5" w:rsidRDefault="00042E5E" w:rsidP="00B521FB">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bl>
    <w:p w:rsidR="004600DB" w:rsidRDefault="004600DB" w:rsidP="004600DB">
      <w:pPr>
        <w:pStyle w:val="ConsPlusTitle"/>
        <w:keepNext/>
        <w:rPr>
          <w:rFonts w:ascii="Times New Roman" w:hAnsi="Times New Roman" w:cs="Times New Roman"/>
          <w:b w:val="0"/>
        </w:rPr>
      </w:pPr>
    </w:p>
    <w:p w:rsidR="00075B3E" w:rsidRPr="004D4B5A" w:rsidRDefault="00075B3E" w:rsidP="00F45676">
      <w:pPr>
        <w:pStyle w:val="ConsPlusTitle"/>
        <w:keepNext/>
        <w:ind w:left="2505"/>
        <w:jc w:val="right"/>
      </w:pPr>
    </w:p>
    <w:sectPr w:rsidR="00075B3E" w:rsidRPr="004D4B5A" w:rsidSect="00D07D5C">
      <w:headerReference w:type="default" r:id="rId17"/>
      <w:footerReference w:type="default" r:id="rId18"/>
      <w:headerReference w:type="first" r:id="rId19"/>
      <w:pgSz w:w="16838" w:h="11906" w:orient="landscape"/>
      <w:pgMar w:top="709" w:right="1134" w:bottom="284" w:left="1134"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89" w:rsidRDefault="00F47089" w:rsidP="00416500">
      <w:pPr>
        <w:spacing w:after="0" w:line="240" w:lineRule="auto"/>
      </w:pPr>
      <w:r>
        <w:separator/>
      </w:r>
    </w:p>
  </w:endnote>
  <w:endnote w:type="continuationSeparator" w:id="1">
    <w:p w:rsidR="00F47089" w:rsidRDefault="00F47089"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3E" w:rsidRDefault="00804D3E">
    <w:pPr>
      <w:pStyle w:val="a8"/>
    </w:pPr>
  </w:p>
  <w:p w:rsidR="00804D3E" w:rsidRDefault="00804D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89" w:rsidRDefault="00F47089" w:rsidP="00416500">
      <w:pPr>
        <w:spacing w:after="0" w:line="240" w:lineRule="auto"/>
      </w:pPr>
      <w:r>
        <w:separator/>
      </w:r>
    </w:p>
  </w:footnote>
  <w:footnote w:type="continuationSeparator" w:id="1">
    <w:p w:rsidR="00F47089" w:rsidRDefault="00F47089"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3E" w:rsidRDefault="00804D3E" w:rsidP="003C37E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3E" w:rsidRDefault="00804D3E"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5">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B80638"/>
    <w:multiLevelType w:val="hybridMultilevel"/>
    <w:tmpl w:val="9AECFE84"/>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num w:numId="1">
    <w:abstractNumId w:val="20"/>
  </w:num>
  <w:num w:numId="2">
    <w:abstractNumId w:val="19"/>
  </w:num>
  <w:num w:numId="3">
    <w:abstractNumId w:val="22"/>
  </w:num>
  <w:num w:numId="4">
    <w:abstractNumId w:val="4"/>
  </w:num>
  <w:num w:numId="5">
    <w:abstractNumId w:val="24"/>
  </w:num>
  <w:num w:numId="6">
    <w:abstractNumId w:val="8"/>
  </w:num>
  <w:num w:numId="7">
    <w:abstractNumId w:val="23"/>
  </w:num>
  <w:num w:numId="8">
    <w:abstractNumId w:val="1"/>
  </w:num>
  <w:num w:numId="9">
    <w:abstractNumId w:val="26"/>
  </w:num>
  <w:num w:numId="10">
    <w:abstractNumId w:val="0"/>
  </w:num>
  <w:num w:numId="11">
    <w:abstractNumId w:val="16"/>
  </w:num>
  <w:num w:numId="12">
    <w:abstractNumId w:val="3"/>
  </w:num>
  <w:num w:numId="13">
    <w:abstractNumId w:val="15"/>
  </w:num>
  <w:num w:numId="14">
    <w:abstractNumId w:val="2"/>
  </w:num>
  <w:num w:numId="15">
    <w:abstractNumId w:val="25"/>
  </w:num>
  <w:num w:numId="16">
    <w:abstractNumId w:val="18"/>
  </w:num>
  <w:num w:numId="17">
    <w:abstractNumId w:val="12"/>
  </w:num>
  <w:num w:numId="18">
    <w:abstractNumId w:val="11"/>
  </w:num>
  <w:num w:numId="19">
    <w:abstractNumId w:val="6"/>
  </w:num>
  <w:num w:numId="20">
    <w:abstractNumId w:val="27"/>
  </w:num>
  <w:num w:numId="21">
    <w:abstractNumId w:val="14"/>
  </w:num>
  <w:num w:numId="22">
    <w:abstractNumId w:val="7"/>
  </w:num>
  <w:num w:numId="23">
    <w:abstractNumId w:val="21"/>
  </w:num>
  <w:num w:numId="24">
    <w:abstractNumId w:val="13"/>
  </w:num>
  <w:num w:numId="25">
    <w:abstractNumId w:val="5"/>
  </w:num>
  <w:num w:numId="26">
    <w:abstractNumId w:val="17"/>
  </w:num>
  <w:num w:numId="27">
    <w:abstractNumId w:val="10"/>
  </w:num>
  <w:num w:numId="28">
    <w:abstractNumId w:val="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savePreviewPicture/>
  <w:doNotValidateAgainstSchema/>
  <w:doNotDemarcateInvalidXml/>
  <w:hdrShapeDefaults>
    <o:shapedefaults v:ext="edit" spidmax="103426"/>
  </w:hdrShapeDefaults>
  <w:footnotePr>
    <w:footnote w:id="0"/>
    <w:footnote w:id="1"/>
  </w:footnotePr>
  <w:endnotePr>
    <w:endnote w:id="0"/>
    <w:endnote w:id="1"/>
  </w:endnotePr>
  <w:compat/>
  <w:rsids>
    <w:rsidRoot w:val="00494DC1"/>
    <w:rsid w:val="000153DD"/>
    <w:rsid w:val="0001540B"/>
    <w:rsid w:val="000171F7"/>
    <w:rsid w:val="000176B7"/>
    <w:rsid w:val="00021070"/>
    <w:rsid w:val="00021F38"/>
    <w:rsid w:val="00022BCB"/>
    <w:rsid w:val="000233F8"/>
    <w:rsid w:val="00023CDE"/>
    <w:rsid w:val="000268B7"/>
    <w:rsid w:val="00026965"/>
    <w:rsid w:val="00026E37"/>
    <w:rsid w:val="0003109C"/>
    <w:rsid w:val="00034201"/>
    <w:rsid w:val="0003531B"/>
    <w:rsid w:val="00036323"/>
    <w:rsid w:val="00036671"/>
    <w:rsid w:val="00037A9B"/>
    <w:rsid w:val="000406B5"/>
    <w:rsid w:val="00040874"/>
    <w:rsid w:val="0004110A"/>
    <w:rsid w:val="00041BD4"/>
    <w:rsid w:val="00042E5E"/>
    <w:rsid w:val="00045965"/>
    <w:rsid w:val="00046D7F"/>
    <w:rsid w:val="00046FCA"/>
    <w:rsid w:val="0005152B"/>
    <w:rsid w:val="0005153F"/>
    <w:rsid w:val="00051891"/>
    <w:rsid w:val="00051F73"/>
    <w:rsid w:val="000537FC"/>
    <w:rsid w:val="0006215C"/>
    <w:rsid w:val="00063FA9"/>
    <w:rsid w:val="00064709"/>
    <w:rsid w:val="000648B6"/>
    <w:rsid w:val="00066107"/>
    <w:rsid w:val="00066253"/>
    <w:rsid w:val="000700B8"/>
    <w:rsid w:val="00075B3E"/>
    <w:rsid w:val="00081681"/>
    <w:rsid w:val="00082472"/>
    <w:rsid w:val="00087105"/>
    <w:rsid w:val="00087AE2"/>
    <w:rsid w:val="00093167"/>
    <w:rsid w:val="000933A2"/>
    <w:rsid w:val="000937C1"/>
    <w:rsid w:val="00094176"/>
    <w:rsid w:val="000956E5"/>
    <w:rsid w:val="000966AF"/>
    <w:rsid w:val="00097911"/>
    <w:rsid w:val="000A06E6"/>
    <w:rsid w:val="000A0DD8"/>
    <w:rsid w:val="000A0F75"/>
    <w:rsid w:val="000A2F4D"/>
    <w:rsid w:val="000A2F9E"/>
    <w:rsid w:val="000A44E6"/>
    <w:rsid w:val="000A5BBF"/>
    <w:rsid w:val="000A65AD"/>
    <w:rsid w:val="000A7A77"/>
    <w:rsid w:val="000B13D1"/>
    <w:rsid w:val="000B30EE"/>
    <w:rsid w:val="000B3AF8"/>
    <w:rsid w:val="000B4533"/>
    <w:rsid w:val="000B5D42"/>
    <w:rsid w:val="000C1E6F"/>
    <w:rsid w:val="000C1ED6"/>
    <w:rsid w:val="000C2685"/>
    <w:rsid w:val="000C36A5"/>
    <w:rsid w:val="000C3A1C"/>
    <w:rsid w:val="000C3AE7"/>
    <w:rsid w:val="000C52C4"/>
    <w:rsid w:val="000C613B"/>
    <w:rsid w:val="000C75C5"/>
    <w:rsid w:val="000D2490"/>
    <w:rsid w:val="000E0ADA"/>
    <w:rsid w:val="000E5DC7"/>
    <w:rsid w:val="000F1049"/>
    <w:rsid w:val="000F1E8F"/>
    <w:rsid w:val="000F21B7"/>
    <w:rsid w:val="000F30D1"/>
    <w:rsid w:val="000F4C60"/>
    <w:rsid w:val="000F6A10"/>
    <w:rsid w:val="0010178E"/>
    <w:rsid w:val="001054C4"/>
    <w:rsid w:val="001056D9"/>
    <w:rsid w:val="00110AF7"/>
    <w:rsid w:val="00116AFE"/>
    <w:rsid w:val="00116C62"/>
    <w:rsid w:val="00120144"/>
    <w:rsid w:val="00126A80"/>
    <w:rsid w:val="0013522A"/>
    <w:rsid w:val="00137F79"/>
    <w:rsid w:val="00140957"/>
    <w:rsid w:val="00141DB1"/>
    <w:rsid w:val="001477EB"/>
    <w:rsid w:val="00150C4B"/>
    <w:rsid w:val="00154047"/>
    <w:rsid w:val="001629D6"/>
    <w:rsid w:val="00162E68"/>
    <w:rsid w:val="001649F7"/>
    <w:rsid w:val="00165B1C"/>
    <w:rsid w:val="00166837"/>
    <w:rsid w:val="00167DA1"/>
    <w:rsid w:val="00170C72"/>
    <w:rsid w:val="00172873"/>
    <w:rsid w:val="0017523B"/>
    <w:rsid w:val="001802E0"/>
    <w:rsid w:val="0018415E"/>
    <w:rsid w:val="001855DF"/>
    <w:rsid w:val="0018655D"/>
    <w:rsid w:val="0018764F"/>
    <w:rsid w:val="00196407"/>
    <w:rsid w:val="00197626"/>
    <w:rsid w:val="001A2C70"/>
    <w:rsid w:val="001A2D51"/>
    <w:rsid w:val="001B00A6"/>
    <w:rsid w:val="001B31BC"/>
    <w:rsid w:val="001B3F44"/>
    <w:rsid w:val="001B7CDF"/>
    <w:rsid w:val="001B7DAE"/>
    <w:rsid w:val="001B7F47"/>
    <w:rsid w:val="001C31CF"/>
    <w:rsid w:val="001C32D7"/>
    <w:rsid w:val="001C48B8"/>
    <w:rsid w:val="001C7925"/>
    <w:rsid w:val="001C7C90"/>
    <w:rsid w:val="001D186B"/>
    <w:rsid w:val="001D2D16"/>
    <w:rsid w:val="001D2F11"/>
    <w:rsid w:val="001D32A1"/>
    <w:rsid w:val="001D41A6"/>
    <w:rsid w:val="001D4B12"/>
    <w:rsid w:val="001D4B1F"/>
    <w:rsid w:val="001D6EA0"/>
    <w:rsid w:val="001E1ECD"/>
    <w:rsid w:val="001E2EA9"/>
    <w:rsid w:val="001E3776"/>
    <w:rsid w:val="001E3931"/>
    <w:rsid w:val="001E3D94"/>
    <w:rsid w:val="001E3EFF"/>
    <w:rsid w:val="001E7CB0"/>
    <w:rsid w:val="001F06D0"/>
    <w:rsid w:val="001F1E1B"/>
    <w:rsid w:val="001F44B8"/>
    <w:rsid w:val="001F59BC"/>
    <w:rsid w:val="001F7B92"/>
    <w:rsid w:val="00200312"/>
    <w:rsid w:val="00201C8F"/>
    <w:rsid w:val="00204977"/>
    <w:rsid w:val="00205E4A"/>
    <w:rsid w:val="00210813"/>
    <w:rsid w:val="002109EB"/>
    <w:rsid w:val="00210A77"/>
    <w:rsid w:val="00210FBA"/>
    <w:rsid w:val="00211820"/>
    <w:rsid w:val="00213C47"/>
    <w:rsid w:val="00217A67"/>
    <w:rsid w:val="0022143D"/>
    <w:rsid w:val="0022382C"/>
    <w:rsid w:val="002239C0"/>
    <w:rsid w:val="00223E34"/>
    <w:rsid w:val="00223F9A"/>
    <w:rsid w:val="0022601F"/>
    <w:rsid w:val="00226125"/>
    <w:rsid w:val="00227CDC"/>
    <w:rsid w:val="00230369"/>
    <w:rsid w:val="00233641"/>
    <w:rsid w:val="00233D23"/>
    <w:rsid w:val="00236201"/>
    <w:rsid w:val="002408EC"/>
    <w:rsid w:val="00242B41"/>
    <w:rsid w:val="00243ADF"/>
    <w:rsid w:val="00243F5C"/>
    <w:rsid w:val="0025264B"/>
    <w:rsid w:val="002539D1"/>
    <w:rsid w:val="00254E0D"/>
    <w:rsid w:val="00255D78"/>
    <w:rsid w:val="002604D2"/>
    <w:rsid w:val="00261181"/>
    <w:rsid w:val="00262CC1"/>
    <w:rsid w:val="00265B07"/>
    <w:rsid w:val="00265E7B"/>
    <w:rsid w:val="002664F8"/>
    <w:rsid w:val="00266595"/>
    <w:rsid w:val="002706CA"/>
    <w:rsid w:val="0027351F"/>
    <w:rsid w:val="002740AA"/>
    <w:rsid w:val="0027458A"/>
    <w:rsid w:val="00274CBA"/>
    <w:rsid w:val="00275501"/>
    <w:rsid w:val="002825A6"/>
    <w:rsid w:val="00283767"/>
    <w:rsid w:val="002863A1"/>
    <w:rsid w:val="00287E83"/>
    <w:rsid w:val="002911BA"/>
    <w:rsid w:val="00291D11"/>
    <w:rsid w:val="00292475"/>
    <w:rsid w:val="002924D1"/>
    <w:rsid w:val="0029372A"/>
    <w:rsid w:val="00295A1B"/>
    <w:rsid w:val="00295DD3"/>
    <w:rsid w:val="00295F21"/>
    <w:rsid w:val="00296244"/>
    <w:rsid w:val="002967A9"/>
    <w:rsid w:val="002A1AC2"/>
    <w:rsid w:val="002A1EB2"/>
    <w:rsid w:val="002A2187"/>
    <w:rsid w:val="002A2627"/>
    <w:rsid w:val="002A4898"/>
    <w:rsid w:val="002A49B5"/>
    <w:rsid w:val="002A554A"/>
    <w:rsid w:val="002A6A4A"/>
    <w:rsid w:val="002B1483"/>
    <w:rsid w:val="002B4A79"/>
    <w:rsid w:val="002B5605"/>
    <w:rsid w:val="002B6776"/>
    <w:rsid w:val="002B7816"/>
    <w:rsid w:val="002B7908"/>
    <w:rsid w:val="002C0A00"/>
    <w:rsid w:val="002C1295"/>
    <w:rsid w:val="002C5077"/>
    <w:rsid w:val="002C7E5F"/>
    <w:rsid w:val="002D1277"/>
    <w:rsid w:val="002D15C6"/>
    <w:rsid w:val="002D25D3"/>
    <w:rsid w:val="002D42CA"/>
    <w:rsid w:val="002D5CF2"/>
    <w:rsid w:val="002D5DBE"/>
    <w:rsid w:val="002D5E7A"/>
    <w:rsid w:val="002D75F1"/>
    <w:rsid w:val="002E12D9"/>
    <w:rsid w:val="002E1C62"/>
    <w:rsid w:val="002E55A9"/>
    <w:rsid w:val="002F7D70"/>
    <w:rsid w:val="00300CE4"/>
    <w:rsid w:val="00302214"/>
    <w:rsid w:val="00302CD6"/>
    <w:rsid w:val="00302E80"/>
    <w:rsid w:val="00303124"/>
    <w:rsid w:val="003066AA"/>
    <w:rsid w:val="00306F8F"/>
    <w:rsid w:val="00310EC0"/>
    <w:rsid w:val="0031690A"/>
    <w:rsid w:val="00320DB9"/>
    <w:rsid w:val="0032116E"/>
    <w:rsid w:val="003223DE"/>
    <w:rsid w:val="00322D86"/>
    <w:rsid w:val="003247A6"/>
    <w:rsid w:val="00326661"/>
    <w:rsid w:val="00330DE4"/>
    <w:rsid w:val="003328E4"/>
    <w:rsid w:val="0033484E"/>
    <w:rsid w:val="00336F67"/>
    <w:rsid w:val="00347E61"/>
    <w:rsid w:val="00350304"/>
    <w:rsid w:val="003523D6"/>
    <w:rsid w:val="00354B4C"/>
    <w:rsid w:val="003623EC"/>
    <w:rsid w:val="0036461E"/>
    <w:rsid w:val="00366224"/>
    <w:rsid w:val="00373371"/>
    <w:rsid w:val="00381AAD"/>
    <w:rsid w:val="00382643"/>
    <w:rsid w:val="00383785"/>
    <w:rsid w:val="00385B09"/>
    <w:rsid w:val="003907D5"/>
    <w:rsid w:val="00391CD2"/>
    <w:rsid w:val="003947A8"/>
    <w:rsid w:val="00394E03"/>
    <w:rsid w:val="00395F33"/>
    <w:rsid w:val="003A073E"/>
    <w:rsid w:val="003A3A7A"/>
    <w:rsid w:val="003A48E6"/>
    <w:rsid w:val="003A7A0C"/>
    <w:rsid w:val="003B03ED"/>
    <w:rsid w:val="003B0FEA"/>
    <w:rsid w:val="003B179E"/>
    <w:rsid w:val="003B2602"/>
    <w:rsid w:val="003B2ABB"/>
    <w:rsid w:val="003B6F76"/>
    <w:rsid w:val="003B7F59"/>
    <w:rsid w:val="003B7F9C"/>
    <w:rsid w:val="003C31CB"/>
    <w:rsid w:val="003C37EA"/>
    <w:rsid w:val="003C4AA8"/>
    <w:rsid w:val="003C4B32"/>
    <w:rsid w:val="003C6E0D"/>
    <w:rsid w:val="003C76B4"/>
    <w:rsid w:val="003D06BB"/>
    <w:rsid w:val="003D0CA1"/>
    <w:rsid w:val="003D2921"/>
    <w:rsid w:val="003D2C80"/>
    <w:rsid w:val="003D74D4"/>
    <w:rsid w:val="003E5AC0"/>
    <w:rsid w:val="003E5DEB"/>
    <w:rsid w:val="003F5125"/>
    <w:rsid w:val="003F57BC"/>
    <w:rsid w:val="004012B6"/>
    <w:rsid w:val="00404B2F"/>
    <w:rsid w:val="00405CB3"/>
    <w:rsid w:val="00407BD9"/>
    <w:rsid w:val="00413388"/>
    <w:rsid w:val="00413779"/>
    <w:rsid w:val="00414051"/>
    <w:rsid w:val="00416500"/>
    <w:rsid w:val="004172ED"/>
    <w:rsid w:val="00431C07"/>
    <w:rsid w:val="00431D1D"/>
    <w:rsid w:val="0043286B"/>
    <w:rsid w:val="00432A07"/>
    <w:rsid w:val="004335B3"/>
    <w:rsid w:val="00433DEF"/>
    <w:rsid w:val="00435E23"/>
    <w:rsid w:val="00437A8B"/>
    <w:rsid w:val="0044375C"/>
    <w:rsid w:val="00443C86"/>
    <w:rsid w:val="00445297"/>
    <w:rsid w:val="00446344"/>
    <w:rsid w:val="00451644"/>
    <w:rsid w:val="004540AA"/>
    <w:rsid w:val="00456B6D"/>
    <w:rsid w:val="004600DB"/>
    <w:rsid w:val="00460706"/>
    <w:rsid w:val="00462E04"/>
    <w:rsid w:val="00463D1F"/>
    <w:rsid w:val="00464E2A"/>
    <w:rsid w:val="0047090D"/>
    <w:rsid w:val="00471546"/>
    <w:rsid w:val="004760D9"/>
    <w:rsid w:val="00476C09"/>
    <w:rsid w:val="004817D7"/>
    <w:rsid w:val="00483EE2"/>
    <w:rsid w:val="004870A1"/>
    <w:rsid w:val="00491058"/>
    <w:rsid w:val="004914B2"/>
    <w:rsid w:val="0049300D"/>
    <w:rsid w:val="0049452F"/>
    <w:rsid w:val="00494DC1"/>
    <w:rsid w:val="004A027E"/>
    <w:rsid w:val="004A092B"/>
    <w:rsid w:val="004A18E4"/>
    <w:rsid w:val="004A2CE1"/>
    <w:rsid w:val="004A3587"/>
    <w:rsid w:val="004A40BD"/>
    <w:rsid w:val="004A5C32"/>
    <w:rsid w:val="004B0AE5"/>
    <w:rsid w:val="004B4CD6"/>
    <w:rsid w:val="004B6E98"/>
    <w:rsid w:val="004C009A"/>
    <w:rsid w:val="004C279E"/>
    <w:rsid w:val="004C4059"/>
    <w:rsid w:val="004C44CF"/>
    <w:rsid w:val="004C5D71"/>
    <w:rsid w:val="004D4B5A"/>
    <w:rsid w:val="004D6391"/>
    <w:rsid w:val="004D7068"/>
    <w:rsid w:val="004E0B28"/>
    <w:rsid w:val="004E1862"/>
    <w:rsid w:val="004E19CF"/>
    <w:rsid w:val="004E2DBC"/>
    <w:rsid w:val="004E32DA"/>
    <w:rsid w:val="004E388C"/>
    <w:rsid w:val="004E5985"/>
    <w:rsid w:val="004E6549"/>
    <w:rsid w:val="004E699B"/>
    <w:rsid w:val="004E75DE"/>
    <w:rsid w:val="004E7645"/>
    <w:rsid w:val="004E76A7"/>
    <w:rsid w:val="0050000A"/>
    <w:rsid w:val="00503A97"/>
    <w:rsid w:val="00505174"/>
    <w:rsid w:val="00507F5F"/>
    <w:rsid w:val="005118C8"/>
    <w:rsid w:val="005121E0"/>
    <w:rsid w:val="00522697"/>
    <w:rsid w:val="005269B1"/>
    <w:rsid w:val="005275DC"/>
    <w:rsid w:val="00527ED4"/>
    <w:rsid w:val="00530B5E"/>
    <w:rsid w:val="00531B21"/>
    <w:rsid w:val="00532EAF"/>
    <w:rsid w:val="005349E1"/>
    <w:rsid w:val="00534CD3"/>
    <w:rsid w:val="005470B1"/>
    <w:rsid w:val="00554074"/>
    <w:rsid w:val="00555BC3"/>
    <w:rsid w:val="005634E0"/>
    <w:rsid w:val="00563882"/>
    <w:rsid w:val="00570C08"/>
    <w:rsid w:val="005710A9"/>
    <w:rsid w:val="00571541"/>
    <w:rsid w:val="00571F5A"/>
    <w:rsid w:val="00574D9F"/>
    <w:rsid w:val="00575FB6"/>
    <w:rsid w:val="005761AA"/>
    <w:rsid w:val="005804DB"/>
    <w:rsid w:val="00581278"/>
    <w:rsid w:val="0058361A"/>
    <w:rsid w:val="0058384F"/>
    <w:rsid w:val="005851C9"/>
    <w:rsid w:val="00592287"/>
    <w:rsid w:val="0059356F"/>
    <w:rsid w:val="00594DBB"/>
    <w:rsid w:val="00594F82"/>
    <w:rsid w:val="00595AE5"/>
    <w:rsid w:val="0059776D"/>
    <w:rsid w:val="005A1A29"/>
    <w:rsid w:val="005A4143"/>
    <w:rsid w:val="005A5ED0"/>
    <w:rsid w:val="005A79C6"/>
    <w:rsid w:val="005B73DF"/>
    <w:rsid w:val="005B7FF9"/>
    <w:rsid w:val="005C0479"/>
    <w:rsid w:val="005C3508"/>
    <w:rsid w:val="005C5BD0"/>
    <w:rsid w:val="005C6A4D"/>
    <w:rsid w:val="005D00F6"/>
    <w:rsid w:val="005D0B86"/>
    <w:rsid w:val="005D1159"/>
    <w:rsid w:val="005D48CC"/>
    <w:rsid w:val="005D4ADE"/>
    <w:rsid w:val="005D4AEA"/>
    <w:rsid w:val="005D54A8"/>
    <w:rsid w:val="005D5BF2"/>
    <w:rsid w:val="005D64A1"/>
    <w:rsid w:val="005E4AD9"/>
    <w:rsid w:val="005E5DD2"/>
    <w:rsid w:val="005E5EA2"/>
    <w:rsid w:val="005E5F27"/>
    <w:rsid w:val="005E6653"/>
    <w:rsid w:val="005E69D9"/>
    <w:rsid w:val="005F08EA"/>
    <w:rsid w:val="005F2300"/>
    <w:rsid w:val="005F2F53"/>
    <w:rsid w:val="005F37C0"/>
    <w:rsid w:val="005F7ADC"/>
    <w:rsid w:val="00600AD5"/>
    <w:rsid w:val="00601BCF"/>
    <w:rsid w:val="00602F2C"/>
    <w:rsid w:val="006033DF"/>
    <w:rsid w:val="0060369F"/>
    <w:rsid w:val="00603E17"/>
    <w:rsid w:val="00606FB0"/>
    <w:rsid w:val="006135AB"/>
    <w:rsid w:val="0061399A"/>
    <w:rsid w:val="006146D1"/>
    <w:rsid w:val="00616628"/>
    <w:rsid w:val="00617251"/>
    <w:rsid w:val="006219FF"/>
    <w:rsid w:val="006226D2"/>
    <w:rsid w:val="0062750F"/>
    <w:rsid w:val="00627AFD"/>
    <w:rsid w:val="006325F7"/>
    <w:rsid w:val="0063399A"/>
    <w:rsid w:val="00640673"/>
    <w:rsid w:val="00643998"/>
    <w:rsid w:val="00644516"/>
    <w:rsid w:val="006460D2"/>
    <w:rsid w:val="0064688B"/>
    <w:rsid w:val="006469BF"/>
    <w:rsid w:val="00647060"/>
    <w:rsid w:val="00647764"/>
    <w:rsid w:val="006506B6"/>
    <w:rsid w:val="0065415C"/>
    <w:rsid w:val="006545C2"/>
    <w:rsid w:val="006554E5"/>
    <w:rsid w:val="006601EE"/>
    <w:rsid w:val="00660E73"/>
    <w:rsid w:val="006655B8"/>
    <w:rsid w:val="00666447"/>
    <w:rsid w:val="006705A0"/>
    <w:rsid w:val="006711F6"/>
    <w:rsid w:val="00671D94"/>
    <w:rsid w:val="006727C1"/>
    <w:rsid w:val="0068171D"/>
    <w:rsid w:val="00682274"/>
    <w:rsid w:val="00682A1B"/>
    <w:rsid w:val="006847CA"/>
    <w:rsid w:val="00684858"/>
    <w:rsid w:val="00685FE4"/>
    <w:rsid w:val="006869A8"/>
    <w:rsid w:val="0068796C"/>
    <w:rsid w:val="0069052F"/>
    <w:rsid w:val="0069111A"/>
    <w:rsid w:val="00691CB3"/>
    <w:rsid w:val="0069592A"/>
    <w:rsid w:val="006A1208"/>
    <w:rsid w:val="006A2312"/>
    <w:rsid w:val="006A2952"/>
    <w:rsid w:val="006A2F58"/>
    <w:rsid w:val="006A320A"/>
    <w:rsid w:val="006A4F00"/>
    <w:rsid w:val="006A649E"/>
    <w:rsid w:val="006B0557"/>
    <w:rsid w:val="006B18F4"/>
    <w:rsid w:val="006B6A32"/>
    <w:rsid w:val="006B6EB3"/>
    <w:rsid w:val="006C2811"/>
    <w:rsid w:val="006C47DA"/>
    <w:rsid w:val="006C4D3C"/>
    <w:rsid w:val="006C57D5"/>
    <w:rsid w:val="006C5985"/>
    <w:rsid w:val="006C652D"/>
    <w:rsid w:val="006C744F"/>
    <w:rsid w:val="006D1B8D"/>
    <w:rsid w:val="006D3FD2"/>
    <w:rsid w:val="006D60AB"/>
    <w:rsid w:val="006D63B8"/>
    <w:rsid w:val="006D6E77"/>
    <w:rsid w:val="006E0DD1"/>
    <w:rsid w:val="006E4533"/>
    <w:rsid w:val="006E4D7A"/>
    <w:rsid w:val="006E69D5"/>
    <w:rsid w:val="006F0FF4"/>
    <w:rsid w:val="006F16BA"/>
    <w:rsid w:val="006F1FBF"/>
    <w:rsid w:val="006F35F0"/>
    <w:rsid w:val="006F388A"/>
    <w:rsid w:val="006F4534"/>
    <w:rsid w:val="006F46E9"/>
    <w:rsid w:val="006F5099"/>
    <w:rsid w:val="00701185"/>
    <w:rsid w:val="007017F2"/>
    <w:rsid w:val="00704900"/>
    <w:rsid w:val="007074F0"/>
    <w:rsid w:val="00711BA7"/>
    <w:rsid w:val="00712F01"/>
    <w:rsid w:val="00720FE3"/>
    <w:rsid w:val="00721219"/>
    <w:rsid w:val="0072273C"/>
    <w:rsid w:val="00722BFD"/>
    <w:rsid w:val="007230B3"/>
    <w:rsid w:val="00725C31"/>
    <w:rsid w:val="00732DF5"/>
    <w:rsid w:val="00735392"/>
    <w:rsid w:val="007358EF"/>
    <w:rsid w:val="007372FF"/>
    <w:rsid w:val="00741AD9"/>
    <w:rsid w:val="00741E66"/>
    <w:rsid w:val="00742B3F"/>
    <w:rsid w:val="00743AA2"/>
    <w:rsid w:val="00745C73"/>
    <w:rsid w:val="007479FF"/>
    <w:rsid w:val="00747B63"/>
    <w:rsid w:val="00753453"/>
    <w:rsid w:val="00753D50"/>
    <w:rsid w:val="007553EC"/>
    <w:rsid w:val="0075660E"/>
    <w:rsid w:val="00757DAD"/>
    <w:rsid w:val="007632BB"/>
    <w:rsid w:val="00764426"/>
    <w:rsid w:val="00770C5E"/>
    <w:rsid w:val="00772568"/>
    <w:rsid w:val="00776624"/>
    <w:rsid w:val="0077662E"/>
    <w:rsid w:val="0077720A"/>
    <w:rsid w:val="00777B5C"/>
    <w:rsid w:val="007804AA"/>
    <w:rsid w:val="00780723"/>
    <w:rsid w:val="00781B06"/>
    <w:rsid w:val="0078411F"/>
    <w:rsid w:val="007867B9"/>
    <w:rsid w:val="0079069A"/>
    <w:rsid w:val="007916D8"/>
    <w:rsid w:val="007919DB"/>
    <w:rsid w:val="00793DAB"/>
    <w:rsid w:val="00796150"/>
    <w:rsid w:val="00796E60"/>
    <w:rsid w:val="007A06ED"/>
    <w:rsid w:val="007A1485"/>
    <w:rsid w:val="007A3BE2"/>
    <w:rsid w:val="007A589D"/>
    <w:rsid w:val="007B1E37"/>
    <w:rsid w:val="007B3827"/>
    <w:rsid w:val="007B538A"/>
    <w:rsid w:val="007B76CA"/>
    <w:rsid w:val="007C26D1"/>
    <w:rsid w:val="007C3271"/>
    <w:rsid w:val="007C32CA"/>
    <w:rsid w:val="007C366D"/>
    <w:rsid w:val="007C4821"/>
    <w:rsid w:val="007C6D1B"/>
    <w:rsid w:val="007C71A6"/>
    <w:rsid w:val="007D0059"/>
    <w:rsid w:val="007D1E16"/>
    <w:rsid w:val="007D1E61"/>
    <w:rsid w:val="007D1F1A"/>
    <w:rsid w:val="007D2E96"/>
    <w:rsid w:val="007D555A"/>
    <w:rsid w:val="007D55B5"/>
    <w:rsid w:val="007D7831"/>
    <w:rsid w:val="007E329B"/>
    <w:rsid w:val="007E7877"/>
    <w:rsid w:val="007F3838"/>
    <w:rsid w:val="007F38F3"/>
    <w:rsid w:val="007F3F62"/>
    <w:rsid w:val="007F5D2A"/>
    <w:rsid w:val="00802DCA"/>
    <w:rsid w:val="0080496A"/>
    <w:rsid w:val="00804D3E"/>
    <w:rsid w:val="00807E6D"/>
    <w:rsid w:val="008100F8"/>
    <w:rsid w:val="00810DCC"/>
    <w:rsid w:val="00811BB8"/>
    <w:rsid w:val="00811D12"/>
    <w:rsid w:val="00814671"/>
    <w:rsid w:val="0081724A"/>
    <w:rsid w:val="00817401"/>
    <w:rsid w:val="00817A7C"/>
    <w:rsid w:val="00822FAF"/>
    <w:rsid w:val="00831951"/>
    <w:rsid w:val="00832BB9"/>
    <w:rsid w:val="00832D0E"/>
    <w:rsid w:val="00832D15"/>
    <w:rsid w:val="00833AA1"/>
    <w:rsid w:val="00833C72"/>
    <w:rsid w:val="008342B4"/>
    <w:rsid w:val="008348DF"/>
    <w:rsid w:val="00834AA6"/>
    <w:rsid w:val="00835CD8"/>
    <w:rsid w:val="00836950"/>
    <w:rsid w:val="0084100D"/>
    <w:rsid w:val="00844553"/>
    <w:rsid w:val="00844DD6"/>
    <w:rsid w:val="008520C2"/>
    <w:rsid w:val="008527D3"/>
    <w:rsid w:val="00854B80"/>
    <w:rsid w:val="008566A9"/>
    <w:rsid w:val="00856EE3"/>
    <w:rsid w:val="00857049"/>
    <w:rsid w:val="00857229"/>
    <w:rsid w:val="00866EBE"/>
    <w:rsid w:val="00867D6D"/>
    <w:rsid w:val="00875033"/>
    <w:rsid w:val="0087508D"/>
    <w:rsid w:val="0087693F"/>
    <w:rsid w:val="00877B4E"/>
    <w:rsid w:val="00880A2E"/>
    <w:rsid w:val="00882200"/>
    <w:rsid w:val="00882C5F"/>
    <w:rsid w:val="00882CF9"/>
    <w:rsid w:val="008848CA"/>
    <w:rsid w:val="0089650B"/>
    <w:rsid w:val="008A462E"/>
    <w:rsid w:val="008A7F4A"/>
    <w:rsid w:val="008B1859"/>
    <w:rsid w:val="008B1DAA"/>
    <w:rsid w:val="008B2596"/>
    <w:rsid w:val="008B2ECE"/>
    <w:rsid w:val="008B3281"/>
    <w:rsid w:val="008B4BD0"/>
    <w:rsid w:val="008B66A8"/>
    <w:rsid w:val="008C25D8"/>
    <w:rsid w:val="008C5445"/>
    <w:rsid w:val="008C683F"/>
    <w:rsid w:val="008C6C31"/>
    <w:rsid w:val="008D03D5"/>
    <w:rsid w:val="008D0C0C"/>
    <w:rsid w:val="008D0EEA"/>
    <w:rsid w:val="008D1EA4"/>
    <w:rsid w:val="008D24C4"/>
    <w:rsid w:val="008D3033"/>
    <w:rsid w:val="008D398F"/>
    <w:rsid w:val="008D5C54"/>
    <w:rsid w:val="008D63E4"/>
    <w:rsid w:val="008D687C"/>
    <w:rsid w:val="008E3389"/>
    <w:rsid w:val="008E3DC0"/>
    <w:rsid w:val="008E5E16"/>
    <w:rsid w:val="008E6A88"/>
    <w:rsid w:val="008F2E37"/>
    <w:rsid w:val="008F3980"/>
    <w:rsid w:val="008F535B"/>
    <w:rsid w:val="008F56C7"/>
    <w:rsid w:val="008F5F4B"/>
    <w:rsid w:val="00902098"/>
    <w:rsid w:val="00911E13"/>
    <w:rsid w:val="0091493B"/>
    <w:rsid w:val="00915186"/>
    <w:rsid w:val="0092332E"/>
    <w:rsid w:val="009243DC"/>
    <w:rsid w:val="00930DC1"/>
    <w:rsid w:val="00933103"/>
    <w:rsid w:val="00937F80"/>
    <w:rsid w:val="0094219A"/>
    <w:rsid w:val="009437E8"/>
    <w:rsid w:val="00945208"/>
    <w:rsid w:val="00945E3F"/>
    <w:rsid w:val="009466E5"/>
    <w:rsid w:val="00946C63"/>
    <w:rsid w:val="0095060F"/>
    <w:rsid w:val="009509C8"/>
    <w:rsid w:val="00953ECA"/>
    <w:rsid w:val="00962E51"/>
    <w:rsid w:val="009639B5"/>
    <w:rsid w:val="00964C00"/>
    <w:rsid w:val="009663A8"/>
    <w:rsid w:val="00966620"/>
    <w:rsid w:val="009669A1"/>
    <w:rsid w:val="00972CB5"/>
    <w:rsid w:val="00972D10"/>
    <w:rsid w:val="00973B4F"/>
    <w:rsid w:val="00975145"/>
    <w:rsid w:val="00975A2A"/>
    <w:rsid w:val="00977FC7"/>
    <w:rsid w:val="00981E12"/>
    <w:rsid w:val="009831F6"/>
    <w:rsid w:val="00985A9E"/>
    <w:rsid w:val="009872A3"/>
    <w:rsid w:val="00990013"/>
    <w:rsid w:val="00990B43"/>
    <w:rsid w:val="009921FE"/>
    <w:rsid w:val="00993AE8"/>
    <w:rsid w:val="009953F2"/>
    <w:rsid w:val="009955FC"/>
    <w:rsid w:val="009976FD"/>
    <w:rsid w:val="009A0C66"/>
    <w:rsid w:val="009A157A"/>
    <w:rsid w:val="009A1D8D"/>
    <w:rsid w:val="009A5889"/>
    <w:rsid w:val="009A6A24"/>
    <w:rsid w:val="009B01D8"/>
    <w:rsid w:val="009B262C"/>
    <w:rsid w:val="009B2B40"/>
    <w:rsid w:val="009B5757"/>
    <w:rsid w:val="009C0324"/>
    <w:rsid w:val="009C16C7"/>
    <w:rsid w:val="009C476F"/>
    <w:rsid w:val="009D07A9"/>
    <w:rsid w:val="009D11ED"/>
    <w:rsid w:val="009D18D2"/>
    <w:rsid w:val="009D2BAA"/>
    <w:rsid w:val="009D4FF7"/>
    <w:rsid w:val="009D5BF2"/>
    <w:rsid w:val="009E1BD3"/>
    <w:rsid w:val="009E3B8A"/>
    <w:rsid w:val="009E492C"/>
    <w:rsid w:val="009F69D9"/>
    <w:rsid w:val="00A01FD1"/>
    <w:rsid w:val="00A065CC"/>
    <w:rsid w:val="00A075CD"/>
    <w:rsid w:val="00A1055E"/>
    <w:rsid w:val="00A11E36"/>
    <w:rsid w:val="00A15FC0"/>
    <w:rsid w:val="00A16D00"/>
    <w:rsid w:val="00A22188"/>
    <w:rsid w:val="00A23519"/>
    <w:rsid w:val="00A24AD7"/>
    <w:rsid w:val="00A25883"/>
    <w:rsid w:val="00A27E16"/>
    <w:rsid w:val="00A32156"/>
    <w:rsid w:val="00A336AA"/>
    <w:rsid w:val="00A346B6"/>
    <w:rsid w:val="00A35588"/>
    <w:rsid w:val="00A4632C"/>
    <w:rsid w:val="00A5222A"/>
    <w:rsid w:val="00A536E4"/>
    <w:rsid w:val="00A55045"/>
    <w:rsid w:val="00A577AE"/>
    <w:rsid w:val="00A618B5"/>
    <w:rsid w:val="00A6231F"/>
    <w:rsid w:val="00A6235E"/>
    <w:rsid w:val="00A655F4"/>
    <w:rsid w:val="00A65603"/>
    <w:rsid w:val="00A716B4"/>
    <w:rsid w:val="00A726A6"/>
    <w:rsid w:val="00A75725"/>
    <w:rsid w:val="00A7788F"/>
    <w:rsid w:val="00A8368D"/>
    <w:rsid w:val="00A871DA"/>
    <w:rsid w:val="00A958DC"/>
    <w:rsid w:val="00A9667B"/>
    <w:rsid w:val="00AA12B4"/>
    <w:rsid w:val="00AA1BD2"/>
    <w:rsid w:val="00AA404C"/>
    <w:rsid w:val="00AA5625"/>
    <w:rsid w:val="00AA6FD7"/>
    <w:rsid w:val="00AB1316"/>
    <w:rsid w:val="00AB316C"/>
    <w:rsid w:val="00AB3254"/>
    <w:rsid w:val="00AB7B44"/>
    <w:rsid w:val="00AC0E21"/>
    <w:rsid w:val="00AC16E0"/>
    <w:rsid w:val="00AC18B6"/>
    <w:rsid w:val="00AC3E84"/>
    <w:rsid w:val="00AC6036"/>
    <w:rsid w:val="00AD044B"/>
    <w:rsid w:val="00AD40BD"/>
    <w:rsid w:val="00AD6697"/>
    <w:rsid w:val="00AE3BF6"/>
    <w:rsid w:val="00AE57CC"/>
    <w:rsid w:val="00AE6CD2"/>
    <w:rsid w:val="00AE720F"/>
    <w:rsid w:val="00AE7AD7"/>
    <w:rsid w:val="00AF1868"/>
    <w:rsid w:val="00AF2478"/>
    <w:rsid w:val="00AF342D"/>
    <w:rsid w:val="00AF3AF9"/>
    <w:rsid w:val="00AF4B63"/>
    <w:rsid w:val="00AF539A"/>
    <w:rsid w:val="00AF59C0"/>
    <w:rsid w:val="00AF6627"/>
    <w:rsid w:val="00AF7602"/>
    <w:rsid w:val="00AF7AB8"/>
    <w:rsid w:val="00B01873"/>
    <w:rsid w:val="00B05DE9"/>
    <w:rsid w:val="00B12F0B"/>
    <w:rsid w:val="00B130F9"/>
    <w:rsid w:val="00B13C9F"/>
    <w:rsid w:val="00B14064"/>
    <w:rsid w:val="00B15015"/>
    <w:rsid w:val="00B17543"/>
    <w:rsid w:val="00B17936"/>
    <w:rsid w:val="00B20B57"/>
    <w:rsid w:val="00B24C3F"/>
    <w:rsid w:val="00B25FF9"/>
    <w:rsid w:val="00B26596"/>
    <w:rsid w:val="00B27162"/>
    <w:rsid w:val="00B274E3"/>
    <w:rsid w:val="00B27C2F"/>
    <w:rsid w:val="00B32363"/>
    <w:rsid w:val="00B32475"/>
    <w:rsid w:val="00B324E6"/>
    <w:rsid w:val="00B33682"/>
    <w:rsid w:val="00B35460"/>
    <w:rsid w:val="00B36391"/>
    <w:rsid w:val="00B375EE"/>
    <w:rsid w:val="00B45E38"/>
    <w:rsid w:val="00B51207"/>
    <w:rsid w:val="00B51353"/>
    <w:rsid w:val="00B521FB"/>
    <w:rsid w:val="00B52A76"/>
    <w:rsid w:val="00B52AAE"/>
    <w:rsid w:val="00B55ABC"/>
    <w:rsid w:val="00B560FF"/>
    <w:rsid w:val="00B5672E"/>
    <w:rsid w:val="00B61251"/>
    <w:rsid w:val="00B62AAA"/>
    <w:rsid w:val="00B63B6E"/>
    <w:rsid w:val="00B64453"/>
    <w:rsid w:val="00B65D55"/>
    <w:rsid w:val="00B728FF"/>
    <w:rsid w:val="00B73498"/>
    <w:rsid w:val="00B830A9"/>
    <w:rsid w:val="00B833DC"/>
    <w:rsid w:val="00B84ECD"/>
    <w:rsid w:val="00B85AD7"/>
    <w:rsid w:val="00B90229"/>
    <w:rsid w:val="00B93489"/>
    <w:rsid w:val="00B94DDC"/>
    <w:rsid w:val="00B9670F"/>
    <w:rsid w:val="00BA002E"/>
    <w:rsid w:val="00BA232F"/>
    <w:rsid w:val="00BA6172"/>
    <w:rsid w:val="00BA6ED5"/>
    <w:rsid w:val="00BB0448"/>
    <w:rsid w:val="00BB0886"/>
    <w:rsid w:val="00BB1F10"/>
    <w:rsid w:val="00BB62E2"/>
    <w:rsid w:val="00BC05EA"/>
    <w:rsid w:val="00BC1D66"/>
    <w:rsid w:val="00BC44AF"/>
    <w:rsid w:val="00BC4E66"/>
    <w:rsid w:val="00BC5DE4"/>
    <w:rsid w:val="00BD102B"/>
    <w:rsid w:val="00BD15A8"/>
    <w:rsid w:val="00BD3ABC"/>
    <w:rsid w:val="00BD4B3D"/>
    <w:rsid w:val="00BD5F5F"/>
    <w:rsid w:val="00BE3F0A"/>
    <w:rsid w:val="00BF37D4"/>
    <w:rsid w:val="00BF4493"/>
    <w:rsid w:val="00BF44AF"/>
    <w:rsid w:val="00BF7791"/>
    <w:rsid w:val="00C06700"/>
    <w:rsid w:val="00C12874"/>
    <w:rsid w:val="00C12875"/>
    <w:rsid w:val="00C13564"/>
    <w:rsid w:val="00C1389C"/>
    <w:rsid w:val="00C149B8"/>
    <w:rsid w:val="00C14BFC"/>
    <w:rsid w:val="00C15CDD"/>
    <w:rsid w:val="00C16D26"/>
    <w:rsid w:val="00C2032D"/>
    <w:rsid w:val="00C2073F"/>
    <w:rsid w:val="00C23309"/>
    <w:rsid w:val="00C30A72"/>
    <w:rsid w:val="00C326CE"/>
    <w:rsid w:val="00C32C37"/>
    <w:rsid w:val="00C36372"/>
    <w:rsid w:val="00C43C7D"/>
    <w:rsid w:val="00C4470B"/>
    <w:rsid w:val="00C5149A"/>
    <w:rsid w:val="00C51AB1"/>
    <w:rsid w:val="00C522DB"/>
    <w:rsid w:val="00C53E46"/>
    <w:rsid w:val="00C54F78"/>
    <w:rsid w:val="00C57CC0"/>
    <w:rsid w:val="00C60026"/>
    <w:rsid w:val="00C61107"/>
    <w:rsid w:val="00C6128E"/>
    <w:rsid w:val="00C61B30"/>
    <w:rsid w:val="00C62CEF"/>
    <w:rsid w:val="00C6332E"/>
    <w:rsid w:val="00C64279"/>
    <w:rsid w:val="00C64881"/>
    <w:rsid w:val="00C66599"/>
    <w:rsid w:val="00C66E51"/>
    <w:rsid w:val="00C70540"/>
    <w:rsid w:val="00C72B5C"/>
    <w:rsid w:val="00C76AAA"/>
    <w:rsid w:val="00C826D1"/>
    <w:rsid w:val="00C8274B"/>
    <w:rsid w:val="00C829D6"/>
    <w:rsid w:val="00C82C6D"/>
    <w:rsid w:val="00C85CBA"/>
    <w:rsid w:val="00C87561"/>
    <w:rsid w:val="00C910DD"/>
    <w:rsid w:val="00C918BF"/>
    <w:rsid w:val="00C97611"/>
    <w:rsid w:val="00CA28DB"/>
    <w:rsid w:val="00CA3197"/>
    <w:rsid w:val="00CA3D54"/>
    <w:rsid w:val="00CA541D"/>
    <w:rsid w:val="00CB0F71"/>
    <w:rsid w:val="00CB1114"/>
    <w:rsid w:val="00CB1B79"/>
    <w:rsid w:val="00CB66ED"/>
    <w:rsid w:val="00CB6A15"/>
    <w:rsid w:val="00CB7620"/>
    <w:rsid w:val="00CC042C"/>
    <w:rsid w:val="00CC1D5F"/>
    <w:rsid w:val="00CC3028"/>
    <w:rsid w:val="00CC3062"/>
    <w:rsid w:val="00CC3BEA"/>
    <w:rsid w:val="00CC4E9F"/>
    <w:rsid w:val="00CC4F78"/>
    <w:rsid w:val="00CC6846"/>
    <w:rsid w:val="00CC6C2B"/>
    <w:rsid w:val="00CC7887"/>
    <w:rsid w:val="00CD008D"/>
    <w:rsid w:val="00CD2893"/>
    <w:rsid w:val="00CD2E7B"/>
    <w:rsid w:val="00CD30AD"/>
    <w:rsid w:val="00CD335E"/>
    <w:rsid w:val="00CD3886"/>
    <w:rsid w:val="00CD4DB8"/>
    <w:rsid w:val="00CD674F"/>
    <w:rsid w:val="00CD68F6"/>
    <w:rsid w:val="00CD7AE0"/>
    <w:rsid w:val="00CD7EFE"/>
    <w:rsid w:val="00CE1498"/>
    <w:rsid w:val="00CE2037"/>
    <w:rsid w:val="00CE5061"/>
    <w:rsid w:val="00CE6954"/>
    <w:rsid w:val="00CE702C"/>
    <w:rsid w:val="00CF11E4"/>
    <w:rsid w:val="00CF3EC1"/>
    <w:rsid w:val="00D05964"/>
    <w:rsid w:val="00D07D5C"/>
    <w:rsid w:val="00D11A0B"/>
    <w:rsid w:val="00D12BC2"/>
    <w:rsid w:val="00D135C4"/>
    <w:rsid w:val="00D16841"/>
    <w:rsid w:val="00D16CE1"/>
    <w:rsid w:val="00D208DC"/>
    <w:rsid w:val="00D2133A"/>
    <w:rsid w:val="00D23ACA"/>
    <w:rsid w:val="00D256D3"/>
    <w:rsid w:val="00D265CA"/>
    <w:rsid w:val="00D27CBD"/>
    <w:rsid w:val="00D31793"/>
    <w:rsid w:val="00D31CC2"/>
    <w:rsid w:val="00D3341D"/>
    <w:rsid w:val="00D35789"/>
    <w:rsid w:val="00D364C6"/>
    <w:rsid w:val="00D36666"/>
    <w:rsid w:val="00D418A3"/>
    <w:rsid w:val="00D424BC"/>
    <w:rsid w:val="00D44C84"/>
    <w:rsid w:val="00D47A15"/>
    <w:rsid w:val="00D52030"/>
    <w:rsid w:val="00D56575"/>
    <w:rsid w:val="00D56F53"/>
    <w:rsid w:val="00D66397"/>
    <w:rsid w:val="00D71404"/>
    <w:rsid w:val="00D73EB5"/>
    <w:rsid w:val="00D743FB"/>
    <w:rsid w:val="00D74A83"/>
    <w:rsid w:val="00D761F6"/>
    <w:rsid w:val="00D76E69"/>
    <w:rsid w:val="00D772F6"/>
    <w:rsid w:val="00D81556"/>
    <w:rsid w:val="00D8190C"/>
    <w:rsid w:val="00D821C6"/>
    <w:rsid w:val="00D828AE"/>
    <w:rsid w:val="00D84A9A"/>
    <w:rsid w:val="00D85069"/>
    <w:rsid w:val="00D85C9D"/>
    <w:rsid w:val="00D9040C"/>
    <w:rsid w:val="00D9054B"/>
    <w:rsid w:val="00D9262D"/>
    <w:rsid w:val="00D9573F"/>
    <w:rsid w:val="00D97D0E"/>
    <w:rsid w:val="00DA072C"/>
    <w:rsid w:val="00DA0AD5"/>
    <w:rsid w:val="00DA20C4"/>
    <w:rsid w:val="00DA25A8"/>
    <w:rsid w:val="00DA3588"/>
    <w:rsid w:val="00DA43F0"/>
    <w:rsid w:val="00DA4DA3"/>
    <w:rsid w:val="00DB04DB"/>
    <w:rsid w:val="00DB1695"/>
    <w:rsid w:val="00DB372B"/>
    <w:rsid w:val="00DB6306"/>
    <w:rsid w:val="00DC09E0"/>
    <w:rsid w:val="00DC17AF"/>
    <w:rsid w:val="00DC2864"/>
    <w:rsid w:val="00DC3283"/>
    <w:rsid w:val="00DC5110"/>
    <w:rsid w:val="00DC686A"/>
    <w:rsid w:val="00DD21EC"/>
    <w:rsid w:val="00DD7E02"/>
    <w:rsid w:val="00DE1E52"/>
    <w:rsid w:val="00DE2991"/>
    <w:rsid w:val="00DE3A7F"/>
    <w:rsid w:val="00DE4620"/>
    <w:rsid w:val="00DE478E"/>
    <w:rsid w:val="00DE7475"/>
    <w:rsid w:val="00DF000E"/>
    <w:rsid w:val="00DF3377"/>
    <w:rsid w:val="00DF54FF"/>
    <w:rsid w:val="00DF56A8"/>
    <w:rsid w:val="00DF56BB"/>
    <w:rsid w:val="00DF5FF4"/>
    <w:rsid w:val="00DF62CA"/>
    <w:rsid w:val="00E006B3"/>
    <w:rsid w:val="00E031AD"/>
    <w:rsid w:val="00E038D8"/>
    <w:rsid w:val="00E049FA"/>
    <w:rsid w:val="00E05E23"/>
    <w:rsid w:val="00E07D19"/>
    <w:rsid w:val="00E07FC2"/>
    <w:rsid w:val="00E105EC"/>
    <w:rsid w:val="00E11173"/>
    <w:rsid w:val="00E122EB"/>
    <w:rsid w:val="00E21F80"/>
    <w:rsid w:val="00E260E4"/>
    <w:rsid w:val="00E2743F"/>
    <w:rsid w:val="00E304A0"/>
    <w:rsid w:val="00E31035"/>
    <w:rsid w:val="00E33138"/>
    <w:rsid w:val="00E33A85"/>
    <w:rsid w:val="00E3471D"/>
    <w:rsid w:val="00E36F1A"/>
    <w:rsid w:val="00E377CA"/>
    <w:rsid w:val="00E37D1A"/>
    <w:rsid w:val="00E40294"/>
    <w:rsid w:val="00E42133"/>
    <w:rsid w:val="00E4245C"/>
    <w:rsid w:val="00E43AB8"/>
    <w:rsid w:val="00E44236"/>
    <w:rsid w:val="00E449CE"/>
    <w:rsid w:val="00E4589E"/>
    <w:rsid w:val="00E45E62"/>
    <w:rsid w:val="00E4709C"/>
    <w:rsid w:val="00E516EF"/>
    <w:rsid w:val="00E52311"/>
    <w:rsid w:val="00E5600B"/>
    <w:rsid w:val="00E60B74"/>
    <w:rsid w:val="00E62CCA"/>
    <w:rsid w:val="00E66934"/>
    <w:rsid w:val="00E72987"/>
    <w:rsid w:val="00E72C14"/>
    <w:rsid w:val="00E730BB"/>
    <w:rsid w:val="00E76AD6"/>
    <w:rsid w:val="00E77051"/>
    <w:rsid w:val="00E80957"/>
    <w:rsid w:val="00E84A2C"/>
    <w:rsid w:val="00E84BED"/>
    <w:rsid w:val="00E85EF5"/>
    <w:rsid w:val="00E902CB"/>
    <w:rsid w:val="00E91A90"/>
    <w:rsid w:val="00E92A5F"/>
    <w:rsid w:val="00E92F04"/>
    <w:rsid w:val="00E93D92"/>
    <w:rsid w:val="00E978D4"/>
    <w:rsid w:val="00EA0741"/>
    <w:rsid w:val="00EA217C"/>
    <w:rsid w:val="00EA2700"/>
    <w:rsid w:val="00EA5105"/>
    <w:rsid w:val="00EA5749"/>
    <w:rsid w:val="00EA70DF"/>
    <w:rsid w:val="00EB2762"/>
    <w:rsid w:val="00EB3593"/>
    <w:rsid w:val="00EB3C4B"/>
    <w:rsid w:val="00EB4262"/>
    <w:rsid w:val="00EB4B94"/>
    <w:rsid w:val="00EB4EF5"/>
    <w:rsid w:val="00EB6E0D"/>
    <w:rsid w:val="00EC01BF"/>
    <w:rsid w:val="00EC08DA"/>
    <w:rsid w:val="00EC0DDC"/>
    <w:rsid w:val="00EC1F03"/>
    <w:rsid w:val="00EC390A"/>
    <w:rsid w:val="00EC45B9"/>
    <w:rsid w:val="00EC5A97"/>
    <w:rsid w:val="00EC7EB3"/>
    <w:rsid w:val="00ED0734"/>
    <w:rsid w:val="00ED35AD"/>
    <w:rsid w:val="00ED4973"/>
    <w:rsid w:val="00ED4F86"/>
    <w:rsid w:val="00ED502E"/>
    <w:rsid w:val="00EE0019"/>
    <w:rsid w:val="00EE2B05"/>
    <w:rsid w:val="00EE35ED"/>
    <w:rsid w:val="00EE6738"/>
    <w:rsid w:val="00EE6C46"/>
    <w:rsid w:val="00EE766A"/>
    <w:rsid w:val="00EE7794"/>
    <w:rsid w:val="00EF1BEB"/>
    <w:rsid w:val="00EF2EB7"/>
    <w:rsid w:val="00EF4576"/>
    <w:rsid w:val="00EF5FB7"/>
    <w:rsid w:val="00EF6E3E"/>
    <w:rsid w:val="00F05368"/>
    <w:rsid w:val="00F06265"/>
    <w:rsid w:val="00F10747"/>
    <w:rsid w:val="00F10E1B"/>
    <w:rsid w:val="00F11212"/>
    <w:rsid w:val="00F13B7A"/>
    <w:rsid w:val="00F1561A"/>
    <w:rsid w:val="00F16229"/>
    <w:rsid w:val="00F170C6"/>
    <w:rsid w:val="00F22A83"/>
    <w:rsid w:val="00F250B6"/>
    <w:rsid w:val="00F261CF"/>
    <w:rsid w:val="00F27B6A"/>
    <w:rsid w:val="00F31E0C"/>
    <w:rsid w:val="00F3247A"/>
    <w:rsid w:val="00F365B2"/>
    <w:rsid w:val="00F37E42"/>
    <w:rsid w:val="00F40585"/>
    <w:rsid w:val="00F42634"/>
    <w:rsid w:val="00F43B4F"/>
    <w:rsid w:val="00F43C59"/>
    <w:rsid w:val="00F43EEA"/>
    <w:rsid w:val="00F449E7"/>
    <w:rsid w:val="00F44E13"/>
    <w:rsid w:val="00F45676"/>
    <w:rsid w:val="00F46C00"/>
    <w:rsid w:val="00F47089"/>
    <w:rsid w:val="00F47720"/>
    <w:rsid w:val="00F51C9B"/>
    <w:rsid w:val="00F53D00"/>
    <w:rsid w:val="00F54B9C"/>
    <w:rsid w:val="00F56504"/>
    <w:rsid w:val="00F61D7E"/>
    <w:rsid w:val="00F63C39"/>
    <w:rsid w:val="00F648E0"/>
    <w:rsid w:val="00F649CD"/>
    <w:rsid w:val="00F66583"/>
    <w:rsid w:val="00F66926"/>
    <w:rsid w:val="00F67344"/>
    <w:rsid w:val="00F7260B"/>
    <w:rsid w:val="00F7380D"/>
    <w:rsid w:val="00F73A28"/>
    <w:rsid w:val="00F74675"/>
    <w:rsid w:val="00F74736"/>
    <w:rsid w:val="00F75724"/>
    <w:rsid w:val="00F75C47"/>
    <w:rsid w:val="00F820FF"/>
    <w:rsid w:val="00F8755F"/>
    <w:rsid w:val="00F93148"/>
    <w:rsid w:val="00F9493F"/>
    <w:rsid w:val="00F95349"/>
    <w:rsid w:val="00F975DD"/>
    <w:rsid w:val="00FA26B1"/>
    <w:rsid w:val="00FA4830"/>
    <w:rsid w:val="00FA4A95"/>
    <w:rsid w:val="00FB1326"/>
    <w:rsid w:val="00FB4F3A"/>
    <w:rsid w:val="00FB5498"/>
    <w:rsid w:val="00FB5976"/>
    <w:rsid w:val="00FB5EB6"/>
    <w:rsid w:val="00FB6EC5"/>
    <w:rsid w:val="00FB7A5D"/>
    <w:rsid w:val="00FC2EA5"/>
    <w:rsid w:val="00FC32D9"/>
    <w:rsid w:val="00FC3DB4"/>
    <w:rsid w:val="00FC6464"/>
    <w:rsid w:val="00FC6859"/>
    <w:rsid w:val="00FC784E"/>
    <w:rsid w:val="00FD1EBE"/>
    <w:rsid w:val="00FD36EA"/>
    <w:rsid w:val="00FD3B2F"/>
    <w:rsid w:val="00FD6266"/>
    <w:rsid w:val="00FE1EC0"/>
    <w:rsid w:val="00FE3D28"/>
    <w:rsid w:val="00FE55A0"/>
    <w:rsid w:val="00FE6CB8"/>
    <w:rsid w:val="00FE738D"/>
    <w:rsid w:val="00FE7A9F"/>
    <w:rsid w:val="00FF0F13"/>
    <w:rsid w:val="00FF2E2E"/>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uiPriority w:val="34"/>
    <w:qFormat/>
    <w:rsid w:val="00416500"/>
    <w:pPr>
      <w:spacing w:after="0" w:line="240" w:lineRule="auto"/>
      <w:ind w:left="720"/>
      <w:contextualSpacing/>
    </w:pPr>
    <w:rPr>
      <w:rFonts w:ascii="Arial" w:hAnsi="Arial" w:cs="Arial"/>
      <w:sz w:val="24"/>
      <w:szCs w:val="24"/>
    </w:rPr>
  </w:style>
  <w:style w:type="paragraph" w:styleId="ab">
    <w:name w:val="Body Text"/>
    <w:basedOn w:val="a"/>
    <w:link w:val="ac"/>
    <w:uiPriority w:val="99"/>
    <w:rsid w:val="00416500"/>
    <w:pPr>
      <w:spacing w:after="0" w:line="240" w:lineRule="auto"/>
      <w:jc w:val="both"/>
    </w:pPr>
    <w:rPr>
      <w:rFonts w:ascii="Times New Roman" w:hAnsi="Times New Roman" w:cs="Arial"/>
      <w:sz w:val="20"/>
      <w:szCs w:val="24"/>
    </w:rPr>
  </w:style>
  <w:style w:type="character" w:customStyle="1" w:styleId="ac">
    <w:name w:val="Основной текст Знак"/>
    <w:basedOn w:val="a0"/>
    <w:link w:val="ab"/>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d">
    <w:name w:val="page number"/>
    <w:basedOn w:val="a0"/>
    <w:uiPriority w:val="99"/>
    <w:rsid w:val="00416500"/>
    <w:rPr>
      <w:rFonts w:cs="Times New Roman"/>
    </w:rPr>
  </w:style>
  <w:style w:type="paragraph" w:styleId="ae">
    <w:name w:val="Body Text Indent"/>
    <w:basedOn w:val="a"/>
    <w:link w:val="af"/>
    <w:uiPriority w:val="99"/>
    <w:rsid w:val="00416500"/>
    <w:pPr>
      <w:spacing w:after="120" w:line="240" w:lineRule="auto"/>
      <w:ind w:left="283"/>
    </w:pPr>
    <w:rPr>
      <w:rFonts w:ascii="Times New Roman" w:hAnsi="Times New Roman" w:cs="Arial"/>
      <w:sz w:val="20"/>
      <w:szCs w:val="24"/>
    </w:rPr>
  </w:style>
  <w:style w:type="character" w:customStyle="1" w:styleId="af">
    <w:name w:val="Основной текст с отступом Знак"/>
    <w:basedOn w:val="a0"/>
    <w:link w:val="ae"/>
    <w:uiPriority w:val="99"/>
    <w:locked/>
    <w:rsid w:val="00416500"/>
    <w:rPr>
      <w:rFonts w:ascii="Times New Roman" w:hAnsi="Times New Roman" w:cs="Arial"/>
      <w:sz w:val="24"/>
      <w:szCs w:val="24"/>
    </w:rPr>
  </w:style>
  <w:style w:type="paragraph" w:styleId="af0">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1">
    <w:name w:val="Hyperlink"/>
    <w:basedOn w:val="a0"/>
    <w:uiPriority w:val="99"/>
    <w:rsid w:val="00416500"/>
    <w:rPr>
      <w:rFonts w:cs="Times New Roman"/>
      <w:color w:val="0000FF"/>
      <w:u w:val="single"/>
    </w:rPr>
  </w:style>
  <w:style w:type="paragraph" w:customStyle="1" w:styleId="af2">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3">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4">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 w:id="1359310655">
      <w:bodyDiv w:val="1"/>
      <w:marLeft w:val="0"/>
      <w:marRight w:val="0"/>
      <w:marTop w:val="0"/>
      <w:marBottom w:val="0"/>
      <w:divBdr>
        <w:top w:val="none" w:sz="0" w:space="0" w:color="auto"/>
        <w:left w:val="none" w:sz="0" w:space="0" w:color="auto"/>
        <w:bottom w:val="none" w:sz="0" w:space="0" w:color="auto"/>
        <w:right w:val="none" w:sz="0" w:space="0" w:color="auto"/>
      </w:divBdr>
    </w:div>
    <w:div w:id="19012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998DA5F99ADF38AAA1FCC672D7497D675FE3F255155BDB9b5N1K" TargetMode="External"/><Relationship Id="rId13" Type="http://schemas.openxmlformats.org/officeDocument/2006/relationships/hyperlink" Target="consultantplus://offline/ref=98BA07D714CA69E0507FE232A64308B52998DA5F99ADF38AAA1FCC672D7497D675FE3F255155BDB9b5N1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0E6508EE6987D30408D4EE31652B83E601F3523053019B179E05FA885B0E32EB7A3F0E22350A1A87A3DEu0p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BA07D714CA69E0507FE232A64308B52998DA5F99ADF38AAA1FCC672D7497D675FE3F255155BDB9b5N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A07D714CA69E0507FE232A64308B52998DA5F99ADF38AAA1FCC672D7497D675FE3F255155BDB9b5N1K" TargetMode="External"/><Relationship Id="rId5" Type="http://schemas.openxmlformats.org/officeDocument/2006/relationships/webSettings" Target="webSettings.xml"/><Relationship Id="rId15" Type="http://schemas.openxmlformats.org/officeDocument/2006/relationships/hyperlink" Target="consultantplus://offline/ref=98BA07D714CA69E0507FE232A64308B52998DA5F99ADF38AAA1FCC672D7497D675FE3F255155BDB9b5N1K" TargetMode="External"/><Relationship Id="rId10" Type="http://schemas.openxmlformats.org/officeDocument/2006/relationships/hyperlink" Target="consultantplus://offline/ref=98BA07D714CA69E0507FE232A64308B52998DA5F99ADF38AAA1FCC672D7497D675FE3F255155BDB9b5N1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8BA07D714CA69E0507FE232A64308B52998DA5F99ADF38AAA1FCC672D7497D675FE3F255155BDB9b5N1K" TargetMode="External"/><Relationship Id="rId14" Type="http://schemas.openxmlformats.org/officeDocument/2006/relationships/hyperlink" Target="consultantplus://offline/ref=98BA07D714CA69E0507FE232A64308B52998DA5F99ADF38AAA1FCC672D7497D675FE3F255155BDB9b5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FC38-50CD-4CA4-BBFF-D11EDEBE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9887</Words>
  <Characters>72650</Characters>
  <Application>Microsoft Office Word</Application>
  <DocSecurity>0</DocSecurity>
  <Lines>2964</Lines>
  <Paragraphs>1137</Paragraphs>
  <ScaleCrop>false</ScaleCrop>
  <HeadingPairs>
    <vt:vector size="2" baseType="variant">
      <vt:variant>
        <vt:lpstr>Название</vt:lpstr>
      </vt:variant>
      <vt:variant>
        <vt:i4>1</vt:i4>
      </vt:variant>
    </vt:vector>
  </HeadingPairs>
  <TitlesOfParts>
    <vt:vector size="1" baseType="lpstr">
      <vt:lpstr>                                                                                                                           Приложение N 1 </vt:lpstr>
    </vt:vector>
  </TitlesOfParts>
  <Company>Reanimator Extreme Edition</Company>
  <LinksUpToDate>false</LinksUpToDate>
  <CharactersWithSpaces>81616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N 1 </dc:title>
  <dc:subject/>
  <dc:creator>user</dc:creator>
  <cp:keywords/>
  <dc:description/>
  <cp:lastModifiedBy>Д.С. Крюкова</cp:lastModifiedBy>
  <cp:revision>6</cp:revision>
  <cp:lastPrinted>2020-08-17T07:20:00Z</cp:lastPrinted>
  <dcterms:created xsi:type="dcterms:W3CDTF">2020-08-14T05:48:00Z</dcterms:created>
  <dcterms:modified xsi:type="dcterms:W3CDTF">2020-08-28T06:00:00Z</dcterms:modified>
</cp:coreProperties>
</file>