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Программа поддержки «газелей» предусматривает: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- обеспечение финансирование проектов;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- доступ к закупкам крупнейших заказчиков;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- оказание имущественной, консультационной, правовой и иной поддержки.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К рассмотрению принимаются заявки компаний, соответствующих следующим основным критериям: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- компания является субъектом малого и среднего предпринимательства;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- компания осуществляет деятельность не менее 3 лет;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- среднегодовой темп роста выручки компании за 3 </w:t>
      </w:r>
      <w:proofErr w:type="gramStart"/>
      <w:r>
        <w:rPr>
          <w:rFonts w:ascii="Arial" w:hAnsi="Arial" w:cs="Arial"/>
          <w:color w:val="0C0C0C"/>
          <w:sz w:val="20"/>
          <w:szCs w:val="20"/>
        </w:rPr>
        <w:t>последних</w:t>
      </w:r>
      <w:proofErr w:type="gramEnd"/>
      <w:r>
        <w:rPr>
          <w:rFonts w:ascii="Arial" w:hAnsi="Arial" w:cs="Arial"/>
          <w:color w:val="0C0C0C"/>
          <w:sz w:val="20"/>
          <w:szCs w:val="20"/>
        </w:rPr>
        <w:t xml:space="preserve"> года составляет не менее 20 %;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- вид деятельности компании соответствует приоритетным отраслям Программы стимулирования кредитования субъектов малого и среднего предпринимательства, а именно: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1. 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импортозамещения</w:t>
      </w:r>
      <w:proofErr w:type="spellEnd"/>
      <w:r>
        <w:rPr>
          <w:rFonts w:ascii="Arial" w:hAnsi="Arial" w:cs="Arial"/>
          <w:color w:val="0C0C0C"/>
          <w:sz w:val="20"/>
          <w:szCs w:val="20"/>
        </w:rPr>
        <w:t xml:space="preserve"> и развития 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несырьевого</w:t>
      </w:r>
      <w:proofErr w:type="spellEnd"/>
      <w:r>
        <w:rPr>
          <w:rFonts w:ascii="Arial" w:hAnsi="Arial" w:cs="Arial"/>
          <w:color w:val="0C0C0C"/>
          <w:sz w:val="20"/>
          <w:szCs w:val="20"/>
        </w:rPr>
        <w:t xml:space="preserve"> экспорта;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2. Обрабатывающее производство, в том числе производство пищевых продуктов, первичная и последующая (промышленная) переработка сельскохозяйственной продукции, в том числе в целях обеспечения 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импортозамещения</w:t>
      </w:r>
      <w:proofErr w:type="spellEnd"/>
      <w:r>
        <w:rPr>
          <w:rFonts w:ascii="Arial" w:hAnsi="Arial" w:cs="Arial"/>
          <w:color w:val="0C0C0C"/>
          <w:sz w:val="20"/>
          <w:szCs w:val="20"/>
        </w:rPr>
        <w:t xml:space="preserve"> и развития </w:t>
      </w:r>
      <w:proofErr w:type="spellStart"/>
      <w:r>
        <w:rPr>
          <w:rFonts w:ascii="Arial" w:hAnsi="Arial" w:cs="Arial"/>
          <w:color w:val="0C0C0C"/>
          <w:sz w:val="20"/>
          <w:szCs w:val="20"/>
        </w:rPr>
        <w:t>несырьевого</w:t>
      </w:r>
      <w:proofErr w:type="spellEnd"/>
      <w:r>
        <w:rPr>
          <w:rFonts w:ascii="Arial" w:hAnsi="Arial" w:cs="Arial"/>
          <w:color w:val="0C0C0C"/>
          <w:sz w:val="20"/>
          <w:szCs w:val="20"/>
        </w:rPr>
        <w:t xml:space="preserve"> экспорта;</w:t>
      </w:r>
    </w:p>
    <w:p w:rsidR="00357AB0" w:rsidRDefault="00357AB0" w:rsidP="00357AB0">
      <w:pPr>
        <w:pStyle w:val="a4"/>
        <w:spacing w:before="0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Style w:val="a5"/>
          <w:rFonts w:ascii="Arial" w:hAnsi="Arial" w:cs="Arial"/>
          <w:color w:val="0C0C0C"/>
          <w:sz w:val="20"/>
          <w:szCs w:val="20"/>
        </w:rPr>
        <w:t xml:space="preserve">3. </w:t>
      </w:r>
      <w:r w:rsidRPr="00357AB0">
        <w:rPr>
          <w:rStyle w:val="a5"/>
          <w:rFonts w:ascii="Arial" w:hAnsi="Arial" w:cs="Arial"/>
          <w:b w:val="0"/>
          <w:color w:val="0C0C0C"/>
          <w:sz w:val="20"/>
          <w:szCs w:val="20"/>
        </w:rPr>
        <w:t>Производство и распределение электроэнергии, газа и воды;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4. Строительство, в том числе в рамках развития внутреннего туризма;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5. Транспорт и связь;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6. Туристская деятельность и деятельность в области туристской индустрии в целях развития внутреннего туризма;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7. Деятельность в области здравоохранения;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8. 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9. Деятельность по складированию и хранению;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10. Деятельность предприятий общественного питания (за исключением ресторанов);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11. Деятельность в сфере бытовых услуг;</w:t>
      </w:r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 xml:space="preserve">12. </w:t>
      </w:r>
      <w:proofErr w:type="gramStart"/>
      <w:r>
        <w:rPr>
          <w:rFonts w:ascii="Arial" w:hAnsi="Arial" w:cs="Arial"/>
          <w:color w:val="0C0C0C"/>
          <w:sz w:val="20"/>
          <w:szCs w:val="20"/>
        </w:rPr>
        <w:t>Отрасли экономики, в которых реализуются приоритетные направления развития науки, технологий и техники в Российской Федерации, а также критические технологии Российской Федерации, перечень которых утвержден Указом Президента Российской Федерации от 7 июля 2011 года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Федерации».</w:t>
      </w:r>
      <w:proofErr w:type="gramEnd"/>
    </w:p>
    <w:p w:rsidR="00357AB0" w:rsidRDefault="00357AB0" w:rsidP="00357AB0">
      <w:pPr>
        <w:pStyle w:val="a4"/>
        <w:spacing w:before="109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r>
        <w:rPr>
          <w:rFonts w:ascii="Arial" w:hAnsi="Arial" w:cs="Arial"/>
          <w:color w:val="0C0C0C"/>
          <w:sz w:val="20"/>
          <w:szCs w:val="20"/>
        </w:rPr>
        <w:t>Компания имеет документы, подтверждающие ее права на результаты интеллектуальной деятельности.</w:t>
      </w:r>
    </w:p>
    <w:p w:rsidR="00357AB0" w:rsidRDefault="00357AB0" w:rsidP="00357AB0">
      <w:pPr>
        <w:pStyle w:val="a4"/>
        <w:spacing w:before="0" w:beforeAutospacing="0" w:after="0" w:afterAutospacing="0"/>
        <w:rPr>
          <w:rFonts w:ascii="Arial" w:hAnsi="Arial" w:cs="Arial"/>
          <w:color w:val="0C0C0C"/>
          <w:sz w:val="20"/>
          <w:szCs w:val="20"/>
        </w:rPr>
      </w:pPr>
      <w:proofErr w:type="gramStart"/>
      <w:r>
        <w:rPr>
          <w:rFonts w:ascii="Arial" w:hAnsi="Arial" w:cs="Arial"/>
          <w:color w:val="0C0C0C"/>
          <w:sz w:val="20"/>
          <w:szCs w:val="20"/>
        </w:rPr>
        <w:t>Заявку</w:t>
      </w:r>
      <w:proofErr w:type="gramEnd"/>
      <w:r>
        <w:rPr>
          <w:rFonts w:ascii="Arial" w:hAnsi="Arial" w:cs="Arial"/>
          <w:color w:val="0C0C0C"/>
          <w:sz w:val="20"/>
          <w:szCs w:val="20"/>
        </w:rPr>
        <w:t xml:space="preserve"> возможно подать в электронном виде с использованием АИС «Мониторинг МСП» (</w:t>
      </w:r>
      <w:hyperlink r:id="rId4" w:anchor="gazelle/registration" w:history="1">
        <w:r>
          <w:rPr>
            <w:rStyle w:val="a3"/>
            <w:rFonts w:ascii="Arial" w:hAnsi="Arial" w:cs="Arial"/>
            <w:color w:val="1888EF"/>
            <w:sz w:val="20"/>
            <w:szCs w:val="20"/>
          </w:rPr>
          <w:t>https://monitoring.corpmsp.ru/#gazelle/registration</w:t>
        </w:r>
      </w:hyperlink>
      <w:r>
        <w:rPr>
          <w:rFonts w:ascii="Arial" w:hAnsi="Arial" w:cs="Arial"/>
          <w:color w:val="0C0C0C"/>
          <w:sz w:val="20"/>
          <w:szCs w:val="20"/>
        </w:rPr>
        <w:t>).</w:t>
      </w:r>
    </w:p>
    <w:p w:rsidR="00EC2C78" w:rsidRDefault="00EC2C78" w:rsidP="00EC2C78">
      <w:pPr>
        <w:spacing w:before="240" w:after="0"/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>
      <w:pPr>
        <w:rPr>
          <w:rFonts w:ascii="Arial" w:hAnsi="Arial" w:cs="Arial"/>
          <w:i/>
          <w:iCs/>
          <w:color w:val="222222"/>
          <w:sz w:val="19"/>
          <w:szCs w:val="19"/>
        </w:rPr>
      </w:pPr>
    </w:p>
    <w:p w:rsidR="00EC2C78" w:rsidRDefault="00EC2C78"/>
    <w:sectPr w:rsidR="00EC2C78" w:rsidSect="00D6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988"/>
    <w:rsid w:val="000E6DE9"/>
    <w:rsid w:val="001A6E39"/>
    <w:rsid w:val="00282B99"/>
    <w:rsid w:val="00357AB0"/>
    <w:rsid w:val="00394988"/>
    <w:rsid w:val="00616385"/>
    <w:rsid w:val="00777F63"/>
    <w:rsid w:val="009972AD"/>
    <w:rsid w:val="009D1745"/>
    <w:rsid w:val="00D616B9"/>
    <w:rsid w:val="00EC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9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57A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itoring.corpm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Костылева</dc:creator>
  <cp:lastModifiedBy>Л.В. Костылева</cp:lastModifiedBy>
  <cp:revision>5</cp:revision>
  <dcterms:created xsi:type="dcterms:W3CDTF">2022-01-26T13:32:00Z</dcterms:created>
  <dcterms:modified xsi:type="dcterms:W3CDTF">2022-01-27T13:14:00Z</dcterms:modified>
</cp:coreProperties>
</file>