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Коврова</w:t>
      </w:r>
    </w:p>
    <w:p w:rsidR="00FE56C4" w:rsidRPr="00FE56C4" w:rsidRDefault="00FE56C4" w:rsidP="00FE56C4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5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______  </w:t>
      </w:r>
      <w:r w:rsidRPr="00FE56C4">
        <w:rPr>
          <w:rFonts w:ascii="Times New Roman" w:hAnsi="Times New Roman" w:cs="Times New Roman"/>
          <w:sz w:val="28"/>
          <w:szCs w:val="28"/>
        </w:rPr>
        <w:t>___________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C4">
        <w:rPr>
          <w:rFonts w:ascii="Times New Roman" w:hAnsi="Times New Roman" w:cs="Times New Roman"/>
          <w:sz w:val="28"/>
          <w:szCs w:val="28"/>
        </w:rPr>
        <w:t xml:space="preserve">г. № ____ </w:t>
      </w: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Pr="00FE56C4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4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</w:t>
      </w:r>
      <w:r w:rsidR="001D011C">
        <w:rPr>
          <w:rFonts w:ascii="Times New Roman" w:hAnsi="Times New Roman" w:cs="Times New Roman"/>
          <w:b/>
          <w:sz w:val="28"/>
          <w:szCs w:val="28"/>
        </w:rPr>
        <w:t xml:space="preserve"> (ущерба)</w:t>
      </w:r>
      <w:r w:rsidRPr="00FE56C4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</w:t>
      </w:r>
      <w:r w:rsidRPr="00851856">
        <w:rPr>
          <w:rFonts w:ascii="Times New Roman" w:hAnsi="Times New Roman" w:cs="Times New Roman"/>
          <w:b/>
          <w:sz w:val="28"/>
          <w:szCs w:val="28"/>
        </w:rPr>
        <w:t xml:space="preserve">ценностям в сфере </w:t>
      </w:r>
      <w:r w:rsidR="00E84318" w:rsidRPr="0085185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E84318" w:rsidRPr="00851856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4029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40296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851856">
        <w:rPr>
          <w:rFonts w:ascii="Times New Roman" w:hAnsi="Times New Roman" w:cs="Times New Roman"/>
          <w:b/>
          <w:sz w:val="28"/>
          <w:szCs w:val="28"/>
        </w:rPr>
        <w:t>на</w:t>
      </w:r>
      <w:r w:rsidR="00281D3E" w:rsidRPr="00851856">
        <w:rPr>
          <w:rFonts w:ascii="Times New Roman" w:hAnsi="Times New Roman" w:cs="Times New Roman"/>
          <w:b/>
          <w:sz w:val="28"/>
          <w:szCs w:val="28"/>
        </w:rPr>
        <w:t xml:space="preserve"> территории города </w:t>
      </w:r>
      <w:proofErr w:type="spellStart"/>
      <w:r w:rsidR="00281D3E" w:rsidRPr="00851856">
        <w:rPr>
          <w:rFonts w:ascii="Times New Roman" w:hAnsi="Times New Roman" w:cs="Times New Roman"/>
          <w:b/>
          <w:sz w:val="28"/>
          <w:szCs w:val="28"/>
        </w:rPr>
        <w:t>Коврова</w:t>
      </w:r>
      <w:proofErr w:type="spellEnd"/>
      <w:r w:rsidR="00281D3E" w:rsidRPr="0085185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51856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6C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56C4" w:rsidRPr="00FE56C4" w:rsidRDefault="00FE56C4" w:rsidP="00FE56C4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36" w:type="dxa"/>
        <w:tblInd w:w="170" w:type="dxa"/>
        <w:tblLook w:val="04A0"/>
      </w:tblPr>
      <w:tblGrid>
        <w:gridCol w:w="4474"/>
        <w:gridCol w:w="4962"/>
      </w:tblGrid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62" w:type="dxa"/>
          </w:tcPr>
          <w:p w:rsidR="00FE56C4" w:rsidRPr="00851856" w:rsidRDefault="00FE56C4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</w:t>
            </w:r>
            <w:r w:rsidR="001D011C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в сфере </w:t>
            </w:r>
            <w:r w:rsidR="00E84318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E84318" w:rsidRPr="0085185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AF7004" w:rsidRPr="00851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902" w:rsidRPr="00F2190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F21902"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</w:t>
            </w:r>
            <w:proofErr w:type="spellStart"/>
            <w:r w:rsidR="00F21902" w:rsidRPr="00F21902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="00F21902"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  <w:r w:rsidR="00851856" w:rsidRPr="00F2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902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851856">
              <w:rPr>
                <w:rFonts w:ascii="Times New Roman" w:hAnsi="Times New Roman" w:cs="Times New Roman"/>
                <w:sz w:val="28"/>
                <w:szCs w:val="28"/>
              </w:rPr>
              <w:t>алее - программа).</w:t>
            </w:r>
          </w:p>
        </w:tc>
      </w:tr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4962" w:type="dxa"/>
          </w:tcPr>
          <w:p w:rsidR="00FE56C4" w:rsidRDefault="00FE56C4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</w:t>
            </w:r>
            <w:r w:rsidR="00AD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</w:p>
        </w:tc>
      </w:tr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62" w:type="dxa"/>
          </w:tcPr>
          <w:p w:rsidR="00FE56C4" w:rsidRDefault="00F21902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  <w:r w:rsidR="00FE56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r w:rsidR="00FE56C4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="00FE56C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FE56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962" w:type="dxa"/>
          </w:tcPr>
          <w:p w:rsidR="00CB50E4" w:rsidRPr="00CB50E4" w:rsidRDefault="00CB50E4" w:rsidP="00826DD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B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E46C97" w:rsidRDefault="00FE56C4" w:rsidP="00826DD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причин, факторов и условий, способствующих причинению или возможному причинению вреда </w:t>
            </w:r>
            <w:r w:rsidR="001D011C"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охраняемым законом ценностям и </w:t>
            </w:r>
            <w:r w:rsidRPr="00CB5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нарушению обязательных требований, снижение рисков их возникновения. </w:t>
            </w:r>
          </w:p>
          <w:p w:rsidR="00FE56C4" w:rsidRPr="00E46C97" w:rsidRDefault="00E84318" w:rsidP="00826DD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62" w:type="dxa"/>
          </w:tcPr>
          <w:p w:rsidR="001D011C" w:rsidRPr="00E531EC" w:rsidRDefault="00332C09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ценностям. </w:t>
            </w:r>
          </w:p>
          <w:p w:rsidR="001D011C" w:rsidRPr="00E531EC" w:rsidRDefault="00332C09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</w:t>
            </w:r>
            <w:r w:rsidR="001D011C" w:rsidRPr="00E531EC">
              <w:rPr>
                <w:rFonts w:ascii="Times New Roman" w:hAnsi="Times New Roman" w:cs="Times New Roman"/>
                <w:sz w:val="28"/>
                <w:szCs w:val="28"/>
              </w:rPr>
              <w:t xml:space="preserve">(ущерба) </w:t>
            </w:r>
            <w:r w:rsidR="00E531EC" w:rsidRPr="00E531EC">
              <w:rPr>
                <w:rFonts w:ascii="Times New Roman" w:hAnsi="Times New Roman" w:cs="Times New Roman"/>
                <w:sz w:val="28"/>
                <w:szCs w:val="28"/>
              </w:rPr>
              <w:t>охраняемым законом ценностям:</w:t>
            </w:r>
          </w:p>
          <w:p w:rsidR="00E531EC" w:rsidRPr="00E531EC" w:rsidRDefault="00332C09" w:rsidP="00826DD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информирование;</w:t>
            </w:r>
          </w:p>
          <w:p w:rsidR="00E531EC" w:rsidRPr="00E531EC" w:rsidRDefault="00332C09" w:rsidP="00826DD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="00E531EC" w:rsidRPr="00E531E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E56C4" w:rsidRPr="00E531EC" w:rsidRDefault="00332C09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56C4" w:rsidRPr="00E531EC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62" w:type="dxa"/>
          </w:tcPr>
          <w:p w:rsidR="00FE56C4" w:rsidRDefault="00FE56C4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E56C4" w:rsidTr="00F21902">
        <w:tc>
          <w:tcPr>
            <w:tcW w:w="4474" w:type="dxa"/>
          </w:tcPr>
          <w:p w:rsidR="00FE56C4" w:rsidRDefault="00FE56C4" w:rsidP="00FE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C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962" w:type="dxa"/>
          </w:tcPr>
          <w:p w:rsidR="003453B2" w:rsidRPr="003453B2" w:rsidRDefault="003453B2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профилактических мероприятий.</w:t>
            </w:r>
          </w:p>
          <w:p w:rsidR="00826DD2" w:rsidRDefault="003453B2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6DD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прозрачности деятельности </w:t>
            </w:r>
            <w:r w:rsidR="00851856" w:rsidRPr="00826DD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инспекторов </w:t>
            </w:r>
            <w:r w:rsidRPr="00826DD2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муниципального  </w:t>
            </w:r>
            <w:r w:rsidR="005C5DAA" w:rsidRPr="00826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DDF" w:rsidRPr="00826DD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851856" w:rsidRPr="00826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3B2" w:rsidRPr="003453B2" w:rsidRDefault="003453B2" w:rsidP="00826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453B2">
              <w:rPr>
                <w:rFonts w:ascii="Times New Roman" w:hAnsi="Times New Roman" w:cs="Times New Roman"/>
                <w:sz w:val="28"/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 w:rsidR="00677DDF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исполнению.</w:t>
            </w:r>
          </w:p>
          <w:p w:rsidR="00826DD2" w:rsidRPr="008A308F" w:rsidRDefault="00826DD2" w:rsidP="00826D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E56C4" w:rsidRPr="008A308F" w:rsidRDefault="00FE56C4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DD2" w:rsidRDefault="00826DD2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2" w:rsidRDefault="00826DD2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2" w:rsidRDefault="00826DD2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2" w:rsidRDefault="00826DD2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D2" w:rsidRDefault="00826DD2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A9" w:rsidRPr="008A308F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</w:t>
      </w:r>
    </w:p>
    <w:p w:rsidR="00AE78F5" w:rsidRPr="008A308F" w:rsidRDefault="00FE56C4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8F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</w:t>
      </w:r>
    </w:p>
    <w:p w:rsidR="00FE56C4" w:rsidRPr="008A308F" w:rsidRDefault="00AE78F5" w:rsidP="00FE5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8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8A308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8A308F" w:rsidRPr="008A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D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826DD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26DD2" w:rsidRPr="00851856">
        <w:rPr>
          <w:rFonts w:ascii="Times New Roman" w:hAnsi="Times New Roman" w:cs="Times New Roman"/>
          <w:b/>
          <w:sz w:val="28"/>
          <w:szCs w:val="28"/>
        </w:rPr>
        <w:t>на</w:t>
      </w:r>
      <w:r w:rsidR="00826DD2">
        <w:rPr>
          <w:rFonts w:ascii="Times New Roman" w:hAnsi="Times New Roman" w:cs="Times New Roman"/>
          <w:b/>
          <w:sz w:val="28"/>
          <w:szCs w:val="28"/>
        </w:rPr>
        <w:t xml:space="preserve"> территории города </w:t>
      </w:r>
      <w:proofErr w:type="spellStart"/>
      <w:r w:rsidR="00826DD2">
        <w:rPr>
          <w:rFonts w:ascii="Times New Roman" w:hAnsi="Times New Roman" w:cs="Times New Roman"/>
          <w:b/>
          <w:sz w:val="28"/>
          <w:szCs w:val="28"/>
        </w:rPr>
        <w:t>Коврова</w:t>
      </w:r>
      <w:proofErr w:type="spellEnd"/>
    </w:p>
    <w:p w:rsidR="00FE56C4" w:rsidRPr="004E247A" w:rsidRDefault="00FE56C4" w:rsidP="00FE56C4">
      <w:pPr>
        <w:pStyle w:val="a4"/>
        <w:spacing w:after="0" w:line="240" w:lineRule="auto"/>
        <w:ind w:left="20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8E3" w:rsidRDefault="003C28E3" w:rsidP="003C28E3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N 170-ФЗ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E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первую пункта 5 статьи 16 Федерального закона от 06.10.2003 N 131-ФЗ </w:t>
      </w:r>
      <w:r w:rsidRP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</w:t>
      </w:r>
      <w:r w:rsidRPr="003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 были внесены изменения и с 01.07.2021 к вопросам местного значения городского округа относится осуществление муниципального контроля </w:t>
      </w:r>
      <w:r w:rsidR="00826DD2" w:rsidRPr="00826DD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C28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контроль).</w:t>
      </w:r>
      <w:proofErr w:type="gramEnd"/>
    </w:p>
    <w:p w:rsidR="008917AA" w:rsidRPr="004E247A" w:rsidRDefault="005A10E0" w:rsidP="008917AA">
      <w:pPr>
        <w:pStyle w:val="a4"/>
        <w:numPr>
          <w:ilvl w:val="0"/>
          <w:numId w:val="5"/>
        </w:num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47A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D5A04" w:rsidRDefault="008917AA" w:rsidP="008917A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89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</w:t>
      </w:r>
      <w:r w:rsidR="009D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A04" w:rsidRPr="009D5A04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</w:t>
      </w:r>
      <w:proofErr w:type="spellStart"/>
      <w:r w:rsidR="009D5A04" w:rsidRPr="009D5A04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9D5A04">
        <w:rPr>
          <w:rFonts w:ascii="Times New Roman" w:hAnsi="Times New Roman" w:cs="Times New Roman"/>
          <w:sz w:val="28"/>
          <w:szCs w:val="28"/>
        </w:rPr>
        <w:t>.</w:t>
      </w:r>
    </w:p>
    <w:p w:rsidR="008917AA" w:rsidRPr="008917AA" w:rsidRDefault="008917AA" w:rsidP="008917AA">
      <w:pPr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Администрацией города Коврова. </w:t>
      </w:r>
      <w:r w:rsidRPr="00891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Администрации города Коврова муниципальный контроль осуществляет </w:t>
      </w:r>
      <w:r w:rsidRPr="00477BA3">
        <w:rPr>
          <w:rFonts w:ascii="Times New Roman" w:hAnsi="Times New Roman" w:cs="Times New Roman"/>
          <w:color w:val="000000" w:themeColor="text1"/>
          <w:sz w:val="28"/>
          <w:szCs w:val="28"/>
        </w:rPr>
        <w:t>Отдел муниципального контроля и технического надзора администрации города Коврова и Управление городского хозяйства администрации города Коврова (далее – контрольный орган).</w:t>
      </w:r>
    </w:p>
    <w:p w:rsidR="008917AA" w:rsidRDefault="00C42E6A" w:rsidP="008917A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7AA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</w:t>
      </w:r>
      <w:r w:rsidRPr="008917AA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предпринимателей и граждан </w:t>
      </w:r>
      <w:r w:rsidRPr="008917AA">
        <w:rPr>
          <w:rFonts w:ascii="Times New Roman" w:eastAsia="Calibri" w:hAnsi="Times New Roman" w:cs="Times New Roman"/>
          <w:sz w:val="28"/>
          <w:szCs w:val="28"/>
        </w:rPr>
        <w:t>(далее - контролируемые лица).</w:t>
      </w:r>
    </w:p>
    <w:p w:rsidR="008917AA" w:rsidRPr="008917AA" w:rsidRDefault="008917AA" w:rsidP="008917AA">
      <w:p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Объектами муниципального контроля являютс</w:t>
      </w:r>
      <w:proofErr w:type="gramStart"/>
      <w:r w:rsidRPr="008917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9D5A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9D5A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теплоснабжающая организация. </w:t>
      </w:r>
    </w:p>
    <w:p w:rsidR="005A10E0" w:rsidRPr="00F97A19" w:rsidRDefault="005A10E0" w:rsidP="00FE56C4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A19">
        <w:rPr>
          <w:rFonts w:ascii="Times New Roman" w:hAnsi="Times New Roman" w:cs="Times New Roman"/>
          <w:color w:val="000000"/>
          <w:sz w:val="28"/>
          <w:szCs w:val="28"/>
        </w:rPr>
        <w:t xml:space="preserve">Оценить общее количество подконтрольных субъектов, деятельность </w:t>
      </w:r>
      <w:r w:rsidRPr="00C76B63">
        <w:rPr>
          <w:rFonts w:ascii="Times New Roman" w:hAnsi="Times New Roman" w:cs="Times New Roman"/>
          <w:color w:val="000000"/>
          <w:sz w:val="28"/>
          <w:szCs w:val="28"/>
        </w:rPr>
        <w:t>которых подлежит контролю, не представляется возможным.</w:t>
      </w:r>
    </w:p>
    <w:p w:rsidR="00F97A19" w:rsidRPr="00C42E6A" w:rsidRDefault="00F97A19" w:rsidP="00F97A19">
      <w:pPr>
        <w:pStyle w:val="a4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E6A">
        <w:rPr>
          <w:rFonts w:ascii="Times New Roman" w:eastAsia="Calibri" w:hAnsi="Times New Roman" w:cs="Times New Roman"/>
          <w:sz w:val="28"/>
          <w:szCs w:val="28"/>
        </w:rPr>
        <w:t>С</w:t>
      </w:r>
      <w:r w:rsidR="006100E7" w:rsidRPr="00C42E6A">
        <w:rPr>
          <w:rFonts w:ascii="Times New Roman" w:eastAsia="Calibri" w:hAnsi="Times New Roman" w:cs="Times New Roman"/>
          <w:sz w:val="28"/>
          <w:szCs w:val="28"/>
        </w:rPr>
        <w:t>истема оценки и управления рисками при осуществлении муниципального контроля не применяется.</w:t>
      </w:r>
    </w:p>
    <w:p w:rsidR="008917AA" w:rsidRDefault="008917AA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684563" w:rsidRDefault="00684563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684563" w:rsidRDefault="00684563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684563" w:rsidRDefault="00684563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684563" w:rsidRDefault="00684563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684563" w:rsidRDefault="00684563" w:rsidP="00FE74EC">
      <w:pPr>
        <w:pStyle w:val="a4"/>
        <w:spacing w:after="0" w:line="240" w:lineRule="auto"/>
        <w:ind w:left="17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CB50E4" w:rsidRDefault="00FE56C4" w:rsidP="005476D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D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программы</w:t>
      </w:r>
    </w:p>
    <w:p w:rsidR="005476DA" w:rsidRPr="005476DA" w:rsidRDefault="005476DA" w:rsidP="005476DA">
      <w:pPr>
        <w:pStyle w:val="a4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CB50E4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E4">
        <w:rPr>
          <w:rFonts w:ascii="Times New Roman" w:hAnsi="Times New Roman" w:cs="Times New Roman"/>
          <w:sz w:val="28"/>
          <w:szCs w:val="28"/>
        </w:rPr>
        <w:t xml:space="preserve"> Целями реализации программы являются: </w:t>
      </w:r>
    </w:p>
    <w:p w:rsidR="00CB50E4" w:rsidRDefault="00CB50E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47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5476DA" w:rsidRDefault="005476DA" w:rsidP="005476DA">
      <w:pPr>
        <w:pStyle w:val="a4"/>
        <w:numPr>
          <w:ilvl w:val="0"/>
          <w:numId w:val="7"/>
        </w:num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B060CC" w:rsidRPr="006406B0" w:rsidRDefault="005476DA" w:rsidP="00B060CC">
      <w:pPr>
        <w:pStyle w:val="a4"/>
        <w:numPr>
          <w:ilvl w:val="0"/>
          <w:numId w:val="5"/>
        </w:numPr>
        <w:spacing w:after="0" w:line="240" w:lineRule="auto"/>
        <w:ind w:left="170"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406B0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контрольно-надзорной деятельности в сфере </w:t>
      </w:r>
      <w:r w:rsidR="00E46C97" w:rsidRPr="006406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46C97" w:rsidRPr="006406B0">
        <w:rPr>
          <w:rFonts w:ascii="Times New Roman" w:hAnsi="Times New Roman" w:cs="Times New Roman"/>
          <w:sz w:val="28"/>
          <w:szCs w:val="28"/>
        </w:rPr>
        <w:t>контроля</w:t>
      </w:r>
      <w:r w:rsidR="00B060CC" w:rsidRPr="006406B0">
        <w:rPr>
          <w:rFonts w:ascii="Times New Roman" w:hAnsi="Times New Roman" w:cs="Times New Roman"/>
          <w:sz w:val="28"/>
          <w:szCs w:val="28"/>
        </w:rPr>
        <w:t xml:space="preserve"> </w:t>
      </w:r>
      <w:r w:rsidR="009D5A04" w:rsidRPr="009D5A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5A04" w:rsidRPr="009D5A0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</w:t>
      </w:r>
      <w:proofErr w:type="spellStart"/>
      <w:r w:rsidR="009D5A04" w:rsidRPr="009D5A04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9D5A04">
        <w:rPr>
          <w:rFonts w:ascii="Times New Roman" w:hAnsi="Times New Roman" w:cs="Times New Roman"/>
          <w:sz w:val="28"/>
          <w:szCs w:val="28"/>
        </w:rPr>
        <w:t>.</w:t>
      </w:r>
    </w:p>
    <w:p w:rsidR="005476DA" w:rsidRDefault="00FE56C4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DA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решение следующих задач: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1EC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(ущерба) охраняемым законом ценностям. </w:t>
      </w:r>
    </w:p>
    <w:p w:rsidR="005476DA" w:rsidRPr="00E531EC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1EC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476DA" w:rsidRPr="00E531EC" w:rsidRDefault="005476DA" w:rsidP="0054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5476DA" w:rsidRPr="009D5A04" w:rsidRDefault="005476DA" w:rsidP="009D5A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531EC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76DA" w:rsidRDefault="005476DA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1EC"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847C5B" w:rsidRDefault="00847C5B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DE" w:rsidRDefault="000D60DE" w:rsidP="005476DA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5B" w:rsidRPr="00EE1359" w:rsidRDefault="00847C5B" w:rsidP="00EE135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59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профилактических мероприятий,</w:t>
      </w:r>
    </w:p>
    <w:p w:rsidR="00847C5B" w:rsidRDefault="00847C5B" w:rsidP="00847C5B">
      <w:pPr>
        <w:spacing w:after="0" w:line="24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5B">
        <w:rPr>
          <w:rFonts w:ascii="Times New Roman" w:hAnsi="Times New Roman" w:cs="Times New Roman"/>
          <w:b/>
          <w:sz w:val="28"/>
          <w:szCs w:val="28"/>
        </w:rPr>
        <w:t xml:space="preserve">сроки их проведения </w:t>
      </w:r>
    </w:p>
    <w:p w:rsid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7C5B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Ind w:w="170" w:type="dxa"/>
        <w:tblLook w:val="04A0"/>
      </w:tblPr>
      <w:tblGrid>
        <w:gridCol w:w="780"/>
        <w:gridCol w:w="2844"/>
        <w:gridCol w:w="2977"/>
        <w:gridCol w:w="2344"/>
      </w:tblGrid>
      <w:tr w:rsidR="006406B0" w:rsidTr="001044A0">
        <w:tc>
          <w:tcPr>
            <w:tcW w:w="780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977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44" w:type="dxa"/>
          </w:tcPr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98101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6406B0" w:rsidTr="001044A0">
        <w:tc>
          <w:tcPr>
            <w:tcW w:w="780" w:type="dxa"/>
          </w:tcPr>
          <w:p w:rsidR="00847C5B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47C5B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размещение в сети «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нтернет» на официальном сайте Администрации в разделе «Муниципальный контроль»:</w:t>
            </w: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Перечень нормативно правовых актов, содержащих требования</w:t>
            </w:r>
            <w:r w:rsidR="00B57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которых оценивается в рамках осуществления муниципального контроля.</w:t>
            </w:r>
          </w:p>
          <w:p w:rsidR="00981019" w:rsidRPr="001044A0" w:rsidRDefault="00981019" w:rsidP="009810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019" w:rsidRPr="001044A0" w:rsidRDefault="00981019" w:rsidP="0098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Материалов, информационных писем, руководств по соблюдению действующих </w:t>
            </w:r>
            <w:r w:rsidR="00B57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документов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60DE" w:rsidRDefault="000D60DE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Pr="001044A0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Перечня сведений, которые могут быть запрошены у контролируемого лица</w:t>
            </w: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  <w:p w:rsidR="00336246" w:rsidRPr="001044A0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Pr="001044A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Pr="001044A0" w:rsidRDefault="006406B0" w:rsidP="00336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1044A0" w:rsidP="00B5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муниципальном контроле</w:t>
            </w:r>
          </w:p>
        </w:tc>
        <w:tc>
          <w:tcPr>
            <w:tcW w:w="2977" w:type="dxa"/>
          </w:tcPr>
          <w:p w:rsidR="000D60DE" w:rsidRDefault="000D60DE" w:rsidP="000D6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год</w:t>
            </w: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19" w:rsidRDefault="00981019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перечни</w:t>
            </w:r>
          </w:p>
          <w:p w:rsidR="00336246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46" w:rsidRPr="001044A0" w:rsidRDefault="00336246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25 </w:t>
            </w: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>декабря предшествующего года</w:t>
            </w: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D22" w:rsidRDefault="00325D22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Pr="001044A0" w:rsidRDefault="006406B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104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года, следующего за отчетным годом</w:t>
            </w:r>
          </w:p>
        </w:tc>
        <w:tc>
          <w:tcPr>
            <w:tcW w:w="2344" w:type="dxa"/>
          </w:tcPr>
          <w:p w:rsidR="006406B0" w:rsidRPr="006406B0" w:rsidRDefault="00981019" w:rsidP="006406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отдела муниципального контроля и технического надзора</w:t>
            </w:r>
            <w:r w:rsidR="006406B0"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</w:t>
            </w:r>
            <w:r w:rsidR="006406B0"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хозяйства, в должностные обязанности котор</w:t>
            </w:r>
            <w:r w:rsid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="006406B0"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должностным регламентом или должностной инструкцией входит осуществление полномочий по муниципальному контролю</w:t>
            </w:r>
          </w:p>
          <w:p w:rsidR="00847C5B" w:rsidRDefault="00847C5B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ЖКХ, 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хозяйства, </w:t>
            </w:r>
          </w:p>
          <w:p w:rsidR="006406B0" w:rsidRPr="006406B0" w:rsidRDefault="006406B0" w:rsidP="006406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хозяйства, в должностные обязанности котор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должностным регламентом или должностной инструкцией входит осуществление полномочий по муниципальному контролю</w:t>
            </w: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1044A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406B0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муниципального контроля и технического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отдела муниципального контроля и технического надзора</w:t>
            </w:r>
          </w:p>
          <w:p w:rsidR="006406B0" w:rsidRDefault="006406B0" w:rsidP="0064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104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6B0" w:rsidRDefault="006406B0" w:rsidP="0064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ЖКХ, начальник управления городского хозяйства, </w:t>
            </w:r>
          </w:p>
          <w:p w:rsidR="001044A0" w:rsidRDefault="006406B0" w:rsidP="0064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и технического надзора</w:t>
            </w:r>
          </w:p>
        </w:tc>
      </w:tr>
      <w:tr w:rsidR="001044A0" w:rsidTr="001044A0">
        <w:tc>
          <w:tcPr>
            <w:tcW w:w="8945" w:type="dxa"/>
            <w:gridSpan w:val="4"/>
          </w:tcPr>
          <w:p w:rsidR="001044A0" w:rsidRPr="001044A0" w:rsidRDefault="001044A0" w:rsidP="001044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4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6406B0" w:rsidTr="001044A0">
        <w:tc>
          <w:tcPr>
            <w:tcW w:w="780" w:type="dxa"/>
          </w:tcPr>
          <w:p w:rsidR="00847C5B" w:rsidRDefault="001044A0" w:rsidP="00981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4" w:type="dxa"/>
          </w:tcPr>
          <w:p w:rsidR="001044A0" w:rsidRDefault="001044A0" w:rsidP="00733E97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Разъяснение по вопросам:</w:t>
            </w:r>
          </w:p>
          <w:p w:rsidR="001044A0" w:rsidRPr="00733E97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847C5B" w:rsidRDefault="00733E97" w:rsidP="00733E97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r w:rsidR="001044A0" w:rsidRPr="00733E97">
              <w:rPr>
                <w:rFonts w:ascii="Times New Roman" w:eastAsia="Calibri" w:hAnsi="Times New Roman" w:cs="Times New Roman"/>
                <w:sz w:val="26"/>
                <w:szCs w:val="26"/>
              </w:rPr>
              <w:t>порядок осуществления профилактических, контрольных мероприятий</w:t>
            </w:r>
          </w:p>
        </w:tc>
        <w:tc>
          <w:tcPr>
            <w:tcW w:w="2977" w:type="dxa"/>
          </w:tcPr>
          <w:p w:rsidR="001044A0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запросу</w:t>
            </w:r>
          </w:p>
          <w:p w:rsidR="001044A0" w:rsidRPr="00EA4115" w:rsidRDefault="001044A0" w:rsidP="00733E9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Способы консультирования:</w:t>
            </w:r>
            <w:r w:rsidRPr="00EA4115">
              <w:rPr>
                <w:rFonts w:eastAsia="Calibri"/>
                <w:sz w:val="26"/>
                <w:szCs w:val="26"/>
              </w:rPr>
              <w:t xml:space="preserve"> телефону, посредством </w:t>
            </w:r>
            <w:proofErr w:type="spellStart"/>
            <w:r w:rsidRPr="00EA4115">
              <w:rPr>
                <w:rFonts w:eastAsia="Calibri"/>
                <w:sz w:val="26"/>
                <w:szCs w:val="26"/>
              </w:rPr>
              <w:t>видео-конференц-связи</w:t>
            </w:r>
            <w:proofErr w:type="spellEnd"/>
            <w:r w:rsidRPr="00EA4115">
              <w:rPr>
                <w:rFonts w:eastAsia="Calibri"/>
                <w:sz w:val="26"/>
                <w:szCs w:val="26"/>
              </w:rPr>
              <w:t xml:space="preserve">, на личном приеме, либо в ходе проведения профилактических мероприятий, контрольных мероприятий, </w:t>
            </w:r>
            <w:r w:rsidRPr="00EA4115">
              <w:rPr>
                <w:color w:val="000000" w:themeColor="text1"/>
                <w:sz w:val="26"/>
                <w:szCs w:val="26"/>
              </w:rPr>
              <w:t>так и в письменной форме.</w:t>
            </w:r>
          </w:p>
          <w:p w:rsidR="00847C5B" w:rsidRDefault="001044A0" w:rsidP="00733E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115">
              <w:rPr>
                <w:rFonts w:ascii="Times New Roman" w:eastAsia="Calibri" w:hAnsi="Times New Roman" w:cs="Times New Roman"/>
                <w:sz w:val="26"/>
                <w:szCs w:val="26"/>
              </w:rPr>
              <w:t>Время консультирования не должно превышать 15 минут.</w:t>
            </w:r>
          </w:p>
        </w:tc>
        <w:tc>
          <w:tcPr>
            <w:tcW w:w="2344" w:type="dxa"/>
          </w:tcPr>
          <w:p w:rsidR="00354D59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ЖКХ, начальник управления городского хозяйства, </w:t>
            </w:r>
          </w:p>
          <w:p w:rsidR="00354D59" w:rsidRPr="006406B0" w:rsidRDefault="00354D59" w:rsidP="00354D59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406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управления городского хозяйства, в должностные обязанности котор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ых  </w:t>
            </w:r>
            <w:r w:rsidRPr="006406B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должностным регламентом или должностной инструкцией входит осуществление полномочий по муниципальному контролю</w:t>
            </w:r>
          </w:p>
          <w:p w:rsidR="00354D59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4A0" w:rsidRDefault="00354D59" w:rsidP="0035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и технического надзора, специалисты отдела муниципального контроля и технического надзора</w:t>
            </w:r>
          </w:p>
        </w:tc>
      </w:tr>
    </w:tbl>
    <w:p w:rsidR="00847C5B" w:rsidRPr="00847C5B" w:rsidRDefault="00847C5B" w:rsidP="00847C5B">
      <w:pPr>
        <w:spacing w:after="0" w:line="240" w:lineRule="auto"/>
        <w:ind w:left="17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121F" w:rsidRPr="00AE121F" w:rsidRDefault="0031721C" w:rsidP="009477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1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6C4" w:rsidRPr="00AE121F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и эффективности </w:t>
      </w:r>
      <w:proofErr w:type="gramStart"/>
      <w:r w:rsidR="00FE56C4" w:rsidRPr="00AE121F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AE121F" w:rsidRDefault="00AE121F" w:rsidP="009477B8">
      <w:pPr>
        <w:pStyle w:val="a4"/>
        <w:spacing w:after="0" w:line="240" w:lineRule="auto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AE121F" w:rsidRDefault="00FE56C4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77DDF" w:rsidRPr="003453B2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- развитие 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 w:rsidR="00271AA8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и технического надзора и управления городского хозяйства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453B2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DDF" w:rsidRDefault="00677DDF" w:rsidP="00FD5AB2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AE121F" w:rsidRDefault="00FE56C4" w:rsidP="000D60DE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>-</w:t>
      </w:r>
      <w:r w:rsidR="000D60DE">
        <w:rPr>
          <w:rFonts w:ascii="Times New Roman" w:hAnsi="Times New Roman" w:cs="Times New Roman"/>
          <w:sz w:val="28"/>
          <w:szCs w:val="28"/>
        </w:rPr>
        <w:t xml:space="preserve"> </w:t>
      </w:r>
      <w:r w:rsidRPr="00AE121F">
        <w:rPr>
          <w:rFonts w:ascii="Times New Roman" w:hAnsi="Times New Roman" w:cs="Times New Roman"/>
          <w:sz w:val="28"/>
          <w:szCs w:val="28"/>
        </w:rPr>
        <w:t xml:space="preserve">развитию системы профилактических мероприятий, проводимых </w:t>
      </w:r>
      <w:r w:rsidR="00AE121F">
        <w:rPr>
          <w:rFonts w:ascii="Times New Roman" w:hAnsi="Times New Roman" w:cs="Times New Roman"/>
          <w:sz w:val="28"/>
          <w:szCs w:val="28"/>
        </w:rPr>
        <w:t>Отделом муниципального контроля и технического надзора</w:t>
      </w:r>
      <w:r w:rsidR="00FD5AB2">
        <w:rPr>
          <w:rFonts w:ascii="Times New Roman" w:hAnsi="Times New Roman" w:cs="Times New Roman"/>
          <w:sz w:val="28"/>
          <w:szCs w:val="28"/>
        </w:rPr>
        <w:t xml:space="preserve"> и Управлением городского хозяйства администрации города Коврова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21F" w:rsidRDefault="00AE121F" w:rsidP="00A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236"/>
        <w:gridCol w:w="2552"/>
      </w:tblGrid>
      <w:tr w:rsidR="00C323AB" w:rsidTr="00650A9D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323AB" w:rsidTr="00650A9D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323AB" w:rsidTr="00650A9D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23AB" w:rsidRDefault="00C323AB" w:rsidP="0065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1A3752" w:rsidRPr="001A3752" w:rsidRDefault="001A3752" w:rsidP="001A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1A3752" w:rsidRPr="001A3752" w:rsidSect="009A35B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539"/>
    <w:multiLevelType w:val="hybridMultilevel"/>
    <w:tmpl w:val="CF300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8CC50F7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2A61337"/>
    <w:multiLevelType w:val="hybridMultilevel"/>
    <w:tmpl w:val="590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45"/>
    <w:multiLevelType w:val="hybridMultilevel"/>
    <w:tmpl w:val="B25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49ED"/>
    <w:multiLevelType w:val="hybridMultilevel"/>
    <w:tmpl w:val="2306E0F4"/>
    <w:lvl w:ilvl="0" w:tplc="67CE9F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8"/>
      </w:rPr>
    </w:lvl>
    <w:lvl w:ilvl="1" w:tplc="751661BA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F872CB"/>
    <w:multiLevelType w:val="hybridMultilevel"/>
    <w:tmpl w:val="10C0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A7E64"/>
    <w:multiLevelType w:val="hybridMultilevel"/>
    <w:tmpl w:val="98E05AF4"/>
    <w:lvl w:ilvl="0" w:tplc="C2BE9F0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AFC5138"/>
    <w:multiLevelType w:val="hybridMultilevel"/>
    <w:tmpl w:val="D2C6A538"/>
    <w:lvl w:ilvl="0" w:tplc="2258FFA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F6105F90">
      <w:start w:val="1"/>
      <w:numFmt w:val="decimal"/>
      <w:lvlText w:val="%2)"/>
      <w:lvlJc w:val="left"/>
      <w:pPr>
        <w:ind w:left="5014" w:hanging="1065"/>
      </w:pPr>
      <w:rPr>
        <w:rFonts w:ascii="Times New Roman" w:eastAsia="Calibri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5FB43CCE"/>
    <w:multiLevelType w:val="hybridMultilevel"/>
    <w:tmpl w:val="9DEC0422"/>
    <w:lvl w:ilvl="0" w:tplc="80BE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473DA"/>
    <w:multiLevelType w:val="hybridMultilevel"/>
    <w:tmpl w:val="A9547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458"/>
    <w:multiLevelType w:val="multilevel"/>
    <w:tmpl w:val="52F4AF0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29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65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9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9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9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9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9" w:hanging="3240"/>
      </w:pPr>
      <w:rPr>
        <w:rFonts w:ascii="Times New Roman" w:hAnsi="Times New Roman" w:hint="default"/>
      </w:rPr>
    </w:lvl>
  </w:abstractNum>
  <w:abstractNum w:abstractNumId="18">
    <w:nsid w:val="754F1B53"/>
    <w:multiLevelType w:val="hybridMultilevel"/>
    <w:tmpl w:val="62B88AEC"/>
    <w:lvl w:ilvl="0" w:tplc="B94043E6">
      <w:start w:val="1"/>
      <w:numFmt w:val="decimal"/>
      <w:lvlText w:val="%1."/>
      <w:lvlJc w:val="left"/>
      <w:pPr>
        <w:ind w:left="207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FE56C4"/>
    <w:rsid w:val="0002568B"/>
    <w:rsid w:val="00074B58"/>
    <w:rsid w:val="000B5816"/>
    <w:rsid w:val="000D60DE"/>
    <w:rsid w:val="000D7324"/>
    <w:rsid w:val="000F2879"/>
    <w:rsid w:val="000F7D7C"/>
    <w:rsid w:val="001044A0"/>
    <w:rsid w:val="00120821"/>
    <w:rsid w:val="001A3752"/>
    <w:rsid w:val="001C7CA9"/>
    <w:rsid w:val="001D011C"/>
    <w:rsid w:val="001E0166"/>
    <w:rsid w:val="00202BB2"/>
    <w:rsid w:val="00216F4B"/>
    <w:rsid w:val="00234F9C"/>
    <w:rsid w:val="00271AA8"/>
    <w:rsid w:val="00281D3E"/>
    <w:rsid w:val="002D1ECA"/>
    <w:rsid w:val="002D3B2B"/>
    <w:rsid w:val="0031721C"/>
    <w:rsid w:val="00325D22"/>
    <w:rsid w:val="00332C09"/>
    <w:rsid w:val="00336246"/>
    <w:rsid w:val="003453B2"/>
    <w:rsid w:val="00354D59"/>
    <w:rsid w:val="003703A4"/>
    <w:rsid w:val="003C0A82"/>
    <w:rsid w:val="003C1D41"/>
    <w:rsid w:val="003C28E3"/>
    <w:rsid w:val="003F466C"/>
    <w:rsid w:val="0045417B"/>
    <w:rsid w:val="00477BA3"/>
    <w:rsid w:val="00481CCD"/>
    <w:rsid w:val="004D0ABA"/>
    <w:rsid w:val="004E059E"/>
    <w:rsid w:val="004E247A"/>
    <w:rsid w:val="005042B4"/>
    <w:rsid w:val="005142F6"/>
    <w:rsid w:val="0052775E"/>
    <w:rsid w:val="005476DA"/>
    <w:rsid w:val="0055521D"/>
    <w:rsid w:val="00594D2E"/>
    <w:rsid w:val="005A10E0"/>
    <w:rsid w:val="005C5DAA"/>
    <w:rsid w:val="006100E7"/>
    <w:rsid w:val="006249F8"/>
    <w:rsid w:val="0063195E"/>
    <w:rsid w:val="006406B0"/>
    <w:rsid w:val="00677DDF"/>
    <w:rsid w:val="00684563"/>
    <w:rsid w:val="006A0EA3"/>
    <w:rsid w:val="006C5234"/>
    <w:rsid w:val="006C5C8A"/>
    <w:rsid w:val="006C65FC"/>
    <w:rsid w:val="006C6765"/>
    <w:rsid w:val="006F59B6"/>
    <w:rsid w:val="007018A4"/>
    <w:rsid w:val="007070AD"/>
    <w:rsid w:val="00733E97"/>
    <w:rsid w:val="00761936"/>
    <w:rsid w:val="007A21E6"/>
    <w:rsid w:val="007D020E"/>
    <w:rsid w:val="007D70AB"/>
    <w:rsid w:val="00805E6C"/>
    <w:rsid w:val="0082078A"/>
    <w:rsid w:val="00826DD2"/>
    <w:rsid w:val="00847C5B"/>
    <w:rsid w:val="00851856"/>
    <w:rsid w:val="008917AA"/>
    <w:rsid w:val="008A308F"/>
    <w:rsid w:val="008A4193"/>
    <w:rsid w:val="008C00C9"/>
    <w:rsid w:val="008D38EA"/>
    <w:rsid w:val="009477B8"/>
    <w:rsid w:val="00981019"/>
    <w:rsid w:val="009A35B3"/>
    <w:rsid w:val="009D5A04"/>
    <w:rsid w:val="00A3316D"/>
    <w:rsid w:val="00A35479"/>
    <w:rsid w:val="00A40296"/>
    <w:rsid w:val="00A801ED"/>
    <w:rsid w:val="00AA2006"/>
    <w:rsid w:val="00AA4567"/>
    <w:rsid w:val="00AD4EA3"/>
    <w:rsid w:val="00AE121F"/>
    <w:rsid w:val="00AE78F5"/>
    <w:rsid w:val="00AF7004"/>
    <w:rsid w:val="00B060CC"/>
    <w:rsid w:val="00B578B6"/>
    <w:rsid w:val="00BD07A6"/>
    <w:rsid w:val="00BF21C7"/>
    <w:rsid w:val="00BF4DDD"/>
    <w:rsid w:val="00BF6BB6"/>
    <w:rsid w:val="00C323AB"/>
    <w:rsid w:val="00C42E6A"/>
    <w:rsid w:val="00C567F1"/>
    <w:rsid w:val="00C76B63"/>
    <w:rsid w:val="00CB50E4"/>
    <w:rsid w:val="00D23FC6"/>
    <w:rsid w:val="00DB31F8"/>
    <w:rsid w:val="00DC5EDD"/>
    <w:rsid w:val="00E24D4F"/>
    <w:rsid w:val="00E46C97"/>
    <w:rsid w:val="00E531EC"/>
    <w:rsid w:val="00E63D43"/>
    <w:rsid w:val="00E84318"/>
    <w:rsid w:val="00E96F62"/>
    <w:rsid w:val="00EA3401"/>
    <w:rsid w:val="00EE1359"/>
    <w:rsid w:val="00F21902"/>
    <w:rsid w:val="00F54AAC"/>
    <w:rsid w:val="00F80724"/>
    <w:rsid w:val="00F97A19"/>
    <w:rsid w:val="00FB03B1"/>
    <w:rsid w:val="00FD5AB2"/>
    <w:rsid w:val="00FD7B17"/>
    <w:rsid w:val="00FE156E"/>
    <w:rsid w:val="00FE56C4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6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1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А.С. Королёв</cp:lastModifiedBy>
  <cp:revision>4</cp:revision>
  <cp:lastPrinted>2021-09-28T13:44:00Z</cp:lastPrinted>
  <dcterms:created xsi:type="dcterms:W3CDTF">2021-09-28T11:25:00Z</dcterms:created>
  <dcterms:modified xsi:type="dcterms:W3CDTF">2021-09-28T14:00:00Z</dcterms:modified>
</cp:coreProperties>
</file>