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DC" w:rsidRPr="00CF03C4" w:rsidRDefault="00025EDC" w:rsidP="00416500">
      <w:pPr>
        <w:pStyle w:val="ConsPlusTitle"/>
        <w:keepNext/>
        <w:ind w:left="720"/>
        <w:jc w:val="center"/>
        <w:rPr>
          <w:rFonts w:ascii="Times New Roman" w:hAnsi="Times New Roman" w:cs="Times New Roman"/>
          <w:sz w:val="28"/>
          <w:szCs w:val="28"/>
        </w:rPr>
      </w:pPr>
      <w:r w:rsidRPr="00CF03C4">
        <w:rPr>
          <w:rFonts w:ascii="Times New Roman" w:hAnsi="Times New Roman" w:cs="Times New Roman"/>
          <w:sz w:val="28"/>
          <w:szCs w:val="28"/>
        </w:rPr>
        <w:t xml:space="preserve">ПРОЕКТ </w:t>
      </w:r>
    </w:p>
    <w:p w:rsidR="00CF03C4" w:rsidRPr="00CF03C4" w:rsidRDefault="00CF03C4" w:rsidP="00416500">
      <w:pPr>
        <w:pStyle w:val="ConsPlusTitle"/>
        <w:keepNext/>
        <w:ind w:left="720"/>
        <w:jc w:val="center"/>
        <w:rPr>
          <w:rFonts w:ascii="Times New Roman" w:hAnsi="Times New Roman" w:cs="Times New Roman"/>
          <w:sz w:val="28"/>
          <w:szCs w:val="28"/>
        </w:rPr>
      </w:pPr>
      <w:r w:rsidRPr="00CF03C4">
        <w:rPr>
          <w:rFonts w:ascii="Times New Roman" w:hAnsi="Times New Roman" w:cs="Times New Roman"/>
          <w:sz w:val="28"/>
          <w:szCs w:val="28"/>
        </w:rPr>
        <w:t>Постановления об утверждении муниципальной программы «Жилищное хозяйство города Коврова»</w:t>
      </w:r>
    </w:p>
    <w:p w:rsidR="00025EDC" w:rsidRPr="00CF03C4" w:rsidRDefault="00025EDC" w:rsidP="00416500">
      <w:pPr>
        <w:pStyle w:val="ConsPlusTitle"/>
        <w:keepNext/>
        <w:ind w:left="720"/>
        <w:jc w:val="center"/>
        <w:rPr>
          <w:rFonts w:ascii="Times New Roman" w:hAnsi="Times New Roman" w:cs="Times New Roman"/>
          <w:b w:val="0"/>
          <w:sz w:val="28"/>
          <w:szCs w:val="28"/>
        </w:rPr>
      </w:pPr>
    </w:p>
    <w:p w:rsidR="00416500" w:rsidRPr="008848CA" w:rsidRDefault="00416500" w:rsidP="00416500">
      <w:pPr>
        <w:pStyle w:val="ConsPlusTitle"/>
        <w:keepNext/>
        <w:ind w:left="720"/>
        <w:jc w:val="center"/>
        <w:rPr>
          <w:rFonts w:ascii="Times New Roman" w:hAnsi="Times New Roman" w:cs="Times New Roman"/>
          <w:b w:val="0"/>
        </w:rPr>
      </w:pPr>
      <w:r w:rsidRPr="008848CA">
        <w:rPr>
          <w:rFonts w:ascii="Times New Roman" w:hAnsi="Times New Roman" w:cs="Times New Roman"/>
          <w:b w:val="0"/>
        </w:rPr>
        <w:t>1. Краткая характеристика (паспорт) муниципальной программы</w:t>
      </w:r>
    </w:p>
    <w:p w:rsidR="00416500" w:rsidRPr="008848CA" w:rsidRDefault="00416500" w:rsidP="00416500">
      <w:pPr>
        <w:pStyle w:val="ConsPlusTitle"/>
        <w:keepNext/>
        <w:ind w:left="720"/>
        <w:rPr>
          <w:rFonts w:ascii="Times New Roman" w:hAnsi="Times New Roman" w:cs="Times New Roman"/>
          <w:b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335"/>
      </w:tblGrid>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Наименование муниципальной программы</w:t>
            </w:r>
          </w:p>
        </w:tc>
        <w:tc>
          <w:tcPr>
            <w:tcW w:w="7335" w:type="dxa"/>
            <w:vAlign w:val="center"/>
          </w:tcPr>
          <w:p w:rsidR="00416500" w:rsidRPr="003C37EA" w:rsidRDefault="00416500" w:rsidP="00FE479B">
            <w:pPr>
              <w:pStyle w:val="ConsPlusTitle"/>
              <w:keepNext/>
              <w:rPr>
                <w:rFonts w:ascii="Times New Roman" w:hAnsi="Times New Roman" w:cs="Times New Roman"/>
                <w:b w:val="0"/>
              </w:rPr>
            </w:pPr>
            <w:r w:rsidRPr="003C37EA">
              <w:rPr>
                <w:rFonts w:ascii="Times New Roman" w:hAnsi="Times New Roman" w:cs="Times New Roman"/>
                <w:b w:val="0"/>
              </w:rPr>
              <w:t>Муниципальная программа «Жилищное хозяйство города Коврова</w:t>
            </w:r>
            <w:r w:rsidRPr="003C37EA">
              <w:rPr>
                <w:rFonts w:ascii="Times New Roman" w:hAnsi="Times New Roman" w:cs="Times New Roman"/>
                <w:b w:val="0"/>
                <w:color w:val="000000"/>
              </w:rPr>
              <w:t>» (далее – Программа)</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Подпрограммы</w:t>
            </w:r>
          </w:p>
        </w:tc>
        <w:tc>
          <w:tcPr>
            <w:tcW w:w="7335" w:type="dxa"/>
          </w:tcPr>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1.Подпрограмма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3. Подпрограмма «Переселение граждан из аварийного жилищного фонда».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4. Подпрограмма «Обеспечение мероприятий по переселению граждан из аварийного жилищного фонда с учетом приобретения жилых помещений».</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Координатор</w:t>
            </w:r>
          </w:p>
        </w:tc>
        <w:tc>
          <w:tcPr>
            <w:tcW w:w="7335"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 xml:space="preserve">Первый заместитель главы администрации города по ЖКХ, строительству и развитию инфраструктуры Ю.А. Морозов </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Ответственный исполнитель</w:t>
            </w:r>
          </w:p>
        </w:tc>
        <w:tc>
          <w:tcPr>
            <w:tcW w:w="7335" w:type="dxa"/>
            <w:vAlign w:val="center"/>
          </w:tcPr>
          <w:p w:rsidR="00416500" w:rsidRPr="003C37EA" w:rsidRDefault="00416500" w:rsidP="00416500">
            <w:pPr>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Соисполнители</w:t>
            </w:r>
          </w:p>
        </w:tc>
        <w:tc>
          <w:tcPr>
            <w:tcW w:w="7335" w:type="dxa"/>
          </w:tcPr>
          <w:p w:rsidR="00416500" w:rsidRPr="003C37EA" w:rsidRDefault="00416500" w:rsidP="007C32CA">
            <w:pPr>
              <w:pStyle w:val="ConsPlusTitle"/>
              <w:keepNext/>
              <w:rPr>
                <w:rFonts w:ascii="Times New Roman" w:hAnsi="Times New Roman" w:cs="Times New Roman"/>
                <w:b w:val="0"/>
              </w:rPr>
            </w:pPr>
            <w:r w:rsidRPr="003C37EA">
              <w:rPr>
                <w:rFonts w:ascii="Times New Roman" w:hAnsi="Times New Roman" w:cs="Times New Roman"/>
                <w:b w:val="0"/>
              </w:rPr>
              <w:t xml:space="preserve">Управление экономики, имущественных и земельных отношений,  Управление строительства и архитектуры, Администрация города Коврова Владимирской области </w:t>
            </w:r>
          </w:p>
        </w:tc>
      </w:tr>
      <w:tr w:rsidR="00416500" w:rsidRPr="003C37EA" w:rsidTr="00416500">
        <w:trPr>
          <w:trHeight w:val="1040"/>
        </w:trPr>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Цель</w:t>
            </w:r>
          </w:p>
        </w:tc>
        <w:tc>
          <w:tcPr>
            <w:tcW w:w="7335" w:type="dxa"/>
            <w:vAlign w:val="center"/>
          </w:tcPr>
          <w:p w:rsidR="00416500" w:rsidRPr="003C37EA" w:rsidRDefault="00416500" w:rsidP="00FE479B">
            <w:pPr>
              <w:keepNext/>
              <w:spacing w:after="0" w:line="240" w:lineRule="auto"/>
              <w:rPr>
                <w:rFonts w:ascii="Times New Roman" w:hAnsi="Times New Roman" w:cs="Times New Roman"/>
                <w:color w:val="000000"/>
                <w:sz w:val="24"/>
                <w:szCs w:val="24"/>
                <w:highlight w:val="yellow"/>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Задачи программы (цели подпрограмм)</w:t>
            </w:r>
          </w:p>
        </w:tc>
        <w:tc>
          <w:tcPr>
            <w:tcW w:w="7335" w:type="dxa"/>
          </w:tcPr>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пострадавших в результате стихийных бедствий.</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Целевые показатели (индикаторы)</w:t>
            </w:r>
          </w:p>
        </w:tc>
        <w:tc>
          <w:tcPr>
            <w:tcW w:w="7335" w:type="dxa"/>
          </w:tcPr>
          <w:p w:rsidR="003C37EA" w:rsidRDefault="00416500" w:rsidP="003C37EA">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keepNext/>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416500" w:rsidRPr="003C37EA" w:rsidRDefault="00416500" w:rsidP="003C37EA">
            <w:pPr>
              <w:autoSpaceDE w:val="0"/>
              <w:autoSpaceDN w:val="0"/>
              <w:adjustRightInd w:val="0"/>
              <w:spacing w:after="0" w:line="240" w:lineRule="auto"/>
              <w:rPr>
                <w:rFonts w:ascii="Times New Roman" w:hAnsi="Times New Roman" w:cs="Times New Roman"/>
                <w:b/>
                <w:sz w:val="24"/>
                <w:szCs w:val="24"/>
              </w:rPr>
            </w:pPr>
            <w:r w:rsidRPr="003C37EA">
              <w:rPr>
                <w:rFonts w:ascii="Times New Roman" w:hAnsi="Times New Roman" w:cs="Times New Roman"/>
                <w:sz w:val="24"/>
                <w:szCs w:val="24"/>
              </w:rPr>
              <w:t>- количество снесенных домов</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Сроки и этапы реализации</w:t>
            </w:r>
          </w:p>
        </w:tc>
        <w:tc>
          <w:tcPr>
            <w:tcW w:w="7335" w:type="dxa"/>
            <w:vAlign w:val="center"/>
          </w:tcPr>
          <w:p w:rsidR="00416500" w:rsidRPr="003C37EA" w:rsidRDefault="00416500" w:rsidP="00416500">
            <w:pPr>
              <w:pStyle w:val="ConsPlusNonformat"/>
              <w:keepNext/>
              <w:widowControl/>
              <w:rPr>
                <w:rFonts w:ascii="Times New Roman" w:hAnsi="Times New Roman" w:cs="Times New Roman"/>
                <w:b/>
                <w:color w:val="000000"/>
                <w:sz w:val="24"/>
                <w:szCs w:val="24"/>
              </w:rPr>
            </w:pPr>
            <w:r w:rsidRPr="003C37EA">
              <w:rPr>
                <w:rFonts w:ascii="Times New Roman" w:hAnsi="Times New Roman" w:cs="Times New Roman"/>
                <w:sz w:val="24"/>
                <w:szCs w:val="24"/>
              </w:rPr>
              <w:t xml:space="preserve"> </w:t>
            </w:r>
            <w:r w:rsidRPr="003C37EA">
              <w:rPr>
                <w:rFonts w:ascii="Times New Roman" w:hAnsi="Times New Roman" w:cs="Times New Roman"/>
                <w:color w:val="000000"/>
                <w:sz w:val="24"/>
                <w:szCs w:val="24"/>
              </w:rPr>
              <w:t>201</w:t>
            </w:r>
            <w:r w:rsidR="00791BF1">
              <w:rPr>
                <w:rFonts w:ascii="Times New Roman" w:hAnsi="Times New Roman" w:cs="Times New Roman"/>
                <w:color w:val="000000"/>
                <w:sz w:val="24"/>
                <w:szCs w:val="24"/>
              </w:rPr>
              <w:t>9</w:t>
            </w:r>
            <w:r w:rsidRPr="003C37EA">
              <w:rPr>
                <w:rFonts w:ascii="Times New Roman" w:hAnsi="Times New Roman" w:cs="Times New Roman"/>
                <w:color w:val="000000"/>
                <w:sz w:val="24"/>
                <w:szCs w:val="24"/>
              </w:rPr>
              <w:t>-202</w:t>
            </w:r>
            <w:r w:rsidR="00791BF1">
              <w:rPr>
                <w:rFonts w:ascii="Times New Roman" w:hAnsi="Times New Roman" w:cs="Times New Roman"/>
                <w:color w:val="000000"/>
                <w:sz w:val="24"/>
                <w:szCs w:val="24"/>
              </w:rPr>
              <w:t>1</w:t>
            </w:r>
            <w:r w:rsidRPr="003C37EA">
              <w:rPr>
                <w:rFonts w:ascii="Times New Roman" w:hAnsi="Times New Roman" w:cs="Times New Roman"/>
                <w:color w:val="000000"/>
                <w:sz w:val="24"/>
                <w:szCs w:val="24"/>
              </w:rPr>
              <w:t xml:space="preserve"> годы. Программа реализуется в один этап. </w:t>
            </w:r>
          </w:p>
          <w:p w:rsidR="00416500" w:rsidRPr="003C37EA" w:rsidRDefault="00416500" w:rsidP="00416500">
            <w:pPr>
              <w:pStyle w:val="ConsPlusTitle"/>
              <w:keepNext/>
              <w:tabs>
                <w:tab w:val="left" w:pos="5040"/>
              </w:tabs>
              <w:rPr>
                <w:rFonts w:ascii="Times New Roman" w:hAnsi="Times New Roman" w:cs="Times New Roman"/>
                <w:b w:val="0"/>
              </w:rPr>
            </w:pPr>
            <w:r w:rsidRPr="003C37EA">
              <w:rPr>
                <w:rFonts w:ascii="Times New Roman" w:hAnsi="Times New Roman" w:cs="Times New Roman"/>
                <w:b w:val="0"/>
              </w:rPr>
              <w:tab/>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Объем бюджетных ассигнований на реализацию муниципальной программы</w:t>
            </w:r>
          </w:p>
        </w:tc>
        <w:tc>
          <w:tcPr>
            <w:tcW w:w="7335" w:type="dxa"/>
          </w:tcPr>
          <w:p w:rsidR="00416500" w:rsidRPr="003C37EA" w:rsidRDefault="00416500" w:rsidP="00416500">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color w:val="000000"/>
                <w:sz w:val="24"/>
                <w:szCs w:val="24"/>
              </w:rPr>
              <w:t>В целом на реализацию мероприятий Программы в течение 201</w:t>
            </w:r>
            <w:r w:rsidR="00791BF1">
              <w:rPr>
                <w:rFonts w:ascii="Times New Roman" w:hAnsi="Times New Roman" w:cs="Times New Roman"/>
                <w:color w:val="000000"/>
                <w:sz w:val="24"/>
                <w:szCs w:val="24"/>
              </w:rPr>
              <w:t>9</w:t>
            </w:r>
            <w:r w:rsidRPr="003C37EA">
              <w:rPr>
                <w:rFonts w:ascii="Times New Roman" w:hAnsi="Times New Roman" w:cs="Times New Roman"/>
                <w:color w:val="000000"/>
                <w:sz w:val="24"/>
                <w:szCs w:val="24"/>
              </w:rPr>
              <w:t xml:space="preserve"> - 202</w:t>
            </w:r>
            <w:r w:rsidR="00791BF1">
              <w:rPr>
                <w:rFonts w:ascii="Times New Roman" w:hAnsi="Times New Roman" w:cs="Times New Roman"/>
                <w:color w:val="000000"/>
                <w:sz w:val="24"/>
                <w:szCs w:val="24"/>
              </w:rPr>
              <w:t>1</w:t>
            </w:r>
            <w:r w:rsidRPr="003C37EA">
              <w:rPr>
                <w:rFonts w:ascii="Times New Roman" w:hAnsi="Times New Roman" w:cs="Times New Roman"/>
                <w:color w:val="000000"/>
                <w:sz w:val="24"/>
                <w:szCs w:val="24"/>
              </w:rPr>
              <w:t xml:space="preserve"> г.г. по всем источникам финансирования (*) будет привлечено </w:t>
            </w:r>
            <w:r w:rsidR="00B513B6">
              <w:rPr>
                <w:rFonts w:ascii="Times New Roman" w:hAnsi="Times New Roman" w:cs="Times New Roman"/>
                <w:color w:val="000000"/>
                <w:kern w:val="28"/>
                <w:sz w:val="24"/>
                <w:szCs w:val="24"/>
              </w:rPr>
              <w:t>14 139,0</w:t>
            </w:r>
            <w:r w:rsidRPr="003C37EA">
              <w:rPr>
                <w:rFonts w:ascii="Times New Roman" w:hAnsi="Times New Roman" w:cs="Times New Roman"/>
                <w:color w:val="000000"/>
                <w:kern w:val="28"/>
                <w:sz w:val="24"/>
                <w:szCs w:val="24"/>
              </w:rPr>
              <w:t xml:space="preserve"> тыс</w:t>
            </w:r>
            <w:r w:rsidRPr="003C37EA">
              <w:rPr>
                <w:rFonts w:ascii="Times New Roman" w:hAnsi="Times New Roman" w:cs="Times New Roman"/>
                <w:color w:val="000000"/>
                <w:sz w:val="24"/>
                <w:szCs w:val="24"/>
              </w:rPr>
              <w:t xml:space="preserve">. руб., </w:t>
            </w:r>
            <w:r w:rsidRPr="003C37EA">
              <w:rPr>
                <w:rFonts w:ascii="Times New Roman" w:hAnsi="Times New Roman" w:cs="Times New Roman"/>
                <w:sz w:val="24"/>
                <w:szCs w:val="24"/>
              </w:rPr>
              <w:t>в том числе:</w:t>
            </w:r>
          </w:p>
          <w:p w:rsidR="00416500" w:rsidRPr="003C37EA" w:rsidRDefault="00416500" w:rsidP="00416500">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 в 2019 году – </w:t>
            </w:r>
            <w:r w:rsidR="00B513B6">
              <w:rPr>
                <w:rFonts w:ascii="Times New Roman" w:hAnsi="Times New Roman" w:cs="Times New Roman"/>
                <w:sz w:val="24"/>
                <w:szCs w:val="24"/>
              </w:rPr>
              <w:t>3 031,0</w:t>
            </w:r>
            <w:r w:rsidRPr="003C37EA">
              <w:rPr>
                <w:rFonts w:ascii="Times New Roman" w:hAnsi="Times New Roman" w:cs="Times New Roman"/>
                <w:sz w:val="24"/>
                <w:szCs w:val="24"/>
              </w:rPr>
              <w:t xml:space="preserve"> тыс. рублей;</w:t>
            </w:r>
          </w:p>
          <w:p w:rsidR="00416500" w:rsidRDefault="00416500" w:rsidP="00416500">
            <w:pPr>
              <w:pStyle w:val="ConsPlusNormal"/>
              <w:keepNext/>
              <w:ind w:firstLine="0"/>
              <w:rPr>
                <w:rFonts w:ascii="Times New Roman" w:hAnsi="Times New Roman" w:cs="Times New Roman"/>
                <w:sz w:val="24"/>
                <w:szCs w:val="24"/>
              </w:rPr>
            </w:pPr>
            <w:r w:rsidRPr="003C37EA">
              <w:rPr>
                <w:rFonts w:ascii="Times New Roman" w:hAnsi="Times New Roman" w:cs="Times New Roman"/>
                <w:sz w:val="24"/>
                <w:szCs w:val="24"/>
              </w:rPr>
              <w:t xml:space="preserve">- в 2020 году – </w:t>
            </w:r>
            <w:r w:rsidR="00B513B6">
              <w:rPr>
                <w:rFonts w:ascii="Times New Roman" w:hAnsi="Times New Roman" w:cs="Times New Roman"/>
                <w:sz w:val="24"/>
                <w:szCs w:val="24"/>
              </w:rPr>
              <w:t>5 204,0</w:t>
            </w:r>
            <w:r w:rsidRPr="003C37EA">
              <w:rPr>
                <w:rFonts w:ascii="Times New Roman" w:hAnsi="Times New Roman" w:cs="Times New Roman"/>
                <w:sz w:val="24"/>
                <w:szCs w:val="24"/>
              </w:rPr>
              <w:t xml:space="preserve">  тыс. рублей</w:t>
            </w:r>
            <w:r w:rsidR="00FE479B">
              <w:rPr>
                <w:rFonts w:ascii="Times New Roman" w:hAnsi="Times New Roman" w:cs="Times New Roman"/>
                <w:sz w:val="24"/>
                <w:szCs w:val="24"/>
              </w:rPr>
              <w:t>;</w:t>
            </w:r>
          </w:p>
          <w:p w:rsidR="00FE479B" w:rsidRPr="003C37EA" w:rsidRDefault="00FE479B" w:rsidP="00416500">
            <w:pPr>
              <w:pStyle w:val="ConsPlusNormal"/>
              <w:keepNext/>
              <w:ind w:firstLine="0"/>
              <w:rPr>
                <w:rFonts w:ascii="Times New Roman" w:hAnsi="Times New Roman" w:cs="Times New Roman"/>
                <w:color w:val="000000"/>
                <w:sz w:val="24"/>
                <w:szCs w:val="24"/>
              </w:rPr>
            </w:pPr>
            <w:r>
              <w:rPr>
                <w:rFonts w:ascii="Times New Roman" w:hAnsi="Times New Roman" w:cs="Times New Roman"/>
                <w:sz w:val="24"/>
                <w:szCs w:val="24"/>
              </w:rPr>
              <w:t xml:space="preserve">- в 2021 году </w:t>
            </w:r>
            <w:r w:rsidR="00B513B6">
              <w:rPr>
                <w:rFonts w:ascii="Times New Roman" w:hAnsi="Times New Roman" w:cs="Times New Roman"/>
                <w:sz w:val="24"/>
                <w:szCs w:val="24"/>
              </w:rPr>
              <w:t>– 5 904,0 тыс. рублей.</w:t>
            </w:r>
          </w:p>
          <w:p w:rsidR="00416500" w:rsidRPr="003C37EA" w:rsidRDefault="00416500" w:rsidP="00416500">
            <w:pPr>
              <w:pStyle w:val="ConsPlusNonformat"/>
              <w:keepNext/>
              <w:widowControl/>
              <w:rPr>
                <w:rFonts w:ascii="Times New Roman" w:hAnsi="Times New Roman" w:cs="Times New Roman"/>
                <w:color w:val="000000"/>
                <w:sz w:val="24"/>
                <w:szCs w:val="24"/>
              </w:rPr>
            </w:pP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lastRenderedPageBreak/>
              <w:t>Ожидаемые конечные результаты, оценка планируемой эффективности</w:t>
            </w:r>
          </w:p>
        </w:tc>
        <w:tc>
          <w:tcPr>
            <w:tcW w:w="7335" w:type="dxa"/>
          </w:tcPr>
          <w:p w:rsidR="00416500" w:rsidRPr="003C37EA" w:rsidRDefault="00416500" w:rsidP="004914B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Улучшение жилищных условий </w:t>
            </w:r>
            <w:r w:rsidR="00B513B6">
              <w:rPr>
                <w:rFonts w:ascii="Times New Roman" w:hAnsi="Times New Roman" w:cs="Times New Roman"/>
                <w:color w:val="000000"/>
                <w:sz w:val="24"/>
                <w:szCs w:val="24"/>
              </w:rPr>
              <w:t>12</w:t>
            </w:r>
            <w:r w:rsidRPr="003C37EA">
              <w:rPr>
                <w:rFonts w:ascii="Times New Roman" w:hAnsi="Times New Roman" w:cs="Times New Roman"/>
                <w:color w:val="000000"/>
                <w:sz w:val="24"/>
                <w:szCs w:val="24"/>
              </w:rPr>
              <w:t xml:space="preserve"> гражданам, проживающим в аварийном жилищном фонде.</w:t>
            </w:r>
          </w:p>
          <w:p w:rsidR="00416500" w:rsidRPr="003C37EA" w:rsidRDefault="00416500" w:rsidP="00B513B6">
            <w:pPr>
              <w:pStyle w:val="ConsPlusTitle"/>
              <w:keepNext/>
              <w:jc w:val="both"/>
              <w:rPr>
                <w:rFonts w:ascii="Times New Roman" w:hAnsi="Times New Roman" w:cs="Times New Roman"/>
                <w:b w:val="0"/>
              </w:rPr>
            </w:pPr>
            <w:r w:rsidRPr="003C37EA">
              <w:rPr>
                <w:rFonts w:ascii="Times New Roman" w:hAnsi="Times New Roman" w:cs="Times New Roman"/>
                <w:b w:val="0"/>
                <w:color w:val="000000"/>
              </w:rPr>
              <w:t xml:space="preserve">Снос </w:t>
            </w:r>
            <w:r w:rsidR="00B513B6">
              <w:rPr>
                <w:rFonts w:ascii="Times New Roman" w:hAnsi="Times New Roman" w:cs="Times New Roman"/>
                <w:b w:val="0"/>
                <w:color w:val="000000"/>
              </w:rPr>
              <w:t>3</w:t>
            </w:r>
            <w:r w:rsidRPr="003C37EA">
              <w:rPr>
                <w:rFonts w:ascii="Times New Roman" w:hAnsi="Times New Roman" w:cs="Times New Roman"/>
                <w:b w:val="0"/>
                <w:color w:val="000000"/>
              </w:rPr>
              <w:t xml:space="preserve"> многоквартирных домов, признанных аварийным в связи с физическим износом и пострадавшим от стихийного бедствия</w:t>
            </w:r>
            <w:r w:rsidR="00B513B6">
              <w:rPr>
                <w:rFonts w:ascii="Times New Roman" w:hAnsi="Times New Roman" w:cs="Times New Roman"/>
                <w:b w:val="0"/>
                <w:color w:val="000000"/>
              </w:rPr>
              <w:t>(**)</w:t>
            </w:r>
            <w:r w:rsidRPr="003C37EA">
              <w:rPr>
                <w:rFonts w:ascii="Times New Roman" w:hAnsi="Times New Roman" w:cs="Times New Roman"/>
                <w:b w:val="0"/>
                <w:color w:val="000000"/>
              </w:rPr>
              <w:t>.</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Ответственные лица для контактов</w:t>
            </w:r>
          </w:p>
        </w:tc>
        <w:tc>
          <w:tcPr>
            <w:tcW w:w="7335" w:type="dxa"/>
          </w:tcPr>
          <w:p w:rsidR="00416500" w:rsidRPr="003C37EA" w:rsidRDefault="007C32CA" w:rsidP="003C37E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00416500" w:rsidRPr="003C37EA">
              <w:rPr>
                <w:rFonts w:ascii="Times New Roman" w:hAnsi="Times New Roman" w:cs="Times New Roman"/>
                <w:sz w:val="24"/>
                <w:szCs w:val="24"/>
              </w:rPr>
              <w:t>Даневская</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00416500" w:rsidRPr="003C37EA">
              <w:rPr>
                <w:rFonts w:ascii="Times New Roman" w:hAnsi="Times New Roman" w:cs="Times New Roman"/>
                <w:sz w:val="24"/>
                <w:szCs w:val="24"/>
              </w:rPr>
              <w:t xml:space="preserve">, </w:t>
            </w:r>
          </w:p>
          <w:p w:rsidR="00416500" w:rsidRPr="003C37EA" w:rsidRDefault="00416500" w:rsidP="007C32CA">
            <w:pPr>
              <w:keepNext/>
              <w:spacing w:after="0" w:line="240" w:lineRule="auto"/>
              <w:rPr>
                <w:rFonts w:ascii="Times New Roman" w:hAnsi="Times New Roman" w:cs="Times New Roman"/>
                <w:sz w:val="24"/>
                <w:szCs w:val="24"/>
              </w:rPr>
            </w:pPr>
            <w:r w:rsidRPr="003C37EA">
              <w:rPr>
                <w:rFonts w:ascii="Times New Roman" w:hAnsi="Times New Roman" w:cs="Times New Roman"/>
                <w:sz w:val="24"/>
                <w:szCs w:val="24"/>
              </w:rPr>
              <w:t>тел.: 8(49232)</w:t>
            </w:r>
            <w:r w:rsidR="007C32CA">
              <w:rPr>
                <w:rFonts w:ascii="Times New Roman" w:hAnsi="Times New Roman" w:cs="Times New Roman"/>
                <w:sz w:val="24"/>
                <w:szCs w:val="24"/>
              </w:rPr>
              <w:t>3-53-51</w:t>
            </w:r>
          </w:p>
        </w:tc>
      </w:tr>
    </w:tbl>
    <w:p w:rsidR="00416500" w:rsidRDefault="00416500" w:rsidP="00B513B6">
      <w:pPr>
        <w:widowControl w:val="0"/>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 xml:space="preserve">   (</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B513B6">
        <w:rPr>
          <w:rFonts w:ascii="Times New Roman" w:hAnsi="Times New Roman" w:cs="Times New Roman"/>
          <w:sz w:val="24"/>
          <w:szCs w:val="24"/>
        </w:rPr>
        <w:t>.</w:t>
      </w:r>
    </w:p>
    <w:p w:rsidR="00B513B6" w:rsidRPr="003C37EA" w:rsidRDefault="00B513B6" w:rsidP="00B513B6">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B513B6" w:rsidRPr="003C37EA" w:rsidRDefault="00B513B6" w:rsidP="00416500">
      <w:pPr>
        <w:widowControl w:val="0"/>
        <w:tabs>
          <w:tab w:val="left" w:pos="9180"/>
        </w:tabs>
        <w:jc w:val="both"/>
        <w:rPr>
          <w:rFonts w:ascii="Times New Roman" w:hAnsi="Times New Roman" w:cs="Times New Roman"/>
          <w:sz w:val="24"/>
          <w:szCs w:val="24"/>
        </w:rPr>
      </w:pP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2. Характеристика сферы деятельности</w:t>
      </w:r>
    </w:p>
    <w:p w:rsidR="00416500" w:rsidRPr="003C37EA" w:rsidRDefault="00416500" w:rsidP="00416500">
      <w:pPr>
        <w:pStyle w:val="ConsPlusTitle"/>
        <w:keepNext/>
        <w:ind w:left="2505"/>
        <w:rPr>
          <w:rFonts w:ascii="Times New Roman" w:hAnsi="Times New Roman" w:cs="Times New Roman"/>
          <w:b w:val="0"/>
        </w:rPr>
      </w:pPr>
    </w:p>
    <w:p w:rsidR="003C37EA"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sidR="004A40BD" w:rsidRPr="00791BF1">
        <w:rPr>
          <w:rFonts w:ascii="Times New Roman" w:hAnsi="Times New Roman" w:cs="Times New Roman"/>
          <w:color w:val="000000"/>
          <w:sz w:val="24"/>
          <w:szCs w:val="24"/>
        </w:rPr>
        <w:t>8</w:t>
      </w:r>
      <w:r w:rsidRPr="00791BF1">
        <w:rPr>
          <w:rFonts w:ascii="Times New Roman" w:hAnsi="Times New Roman" w:cs="Times New Roman"/>
          <w:color w:val="000000"/>
          <w:sz w:val="24"/>
          <w:szCs w:val="24"/>
        </w:rPr>
        <w:t xml:space="preserve"> многоквартирный жилищный фонд г. Коврова составляет 13</w:t>
      </w:r>
      <w:r w:rsidR="004A40BD" w:rsidRPr="00791BF1">
        <w:rPr>
          <w:rFonts w:ascii="Times New Roman" w:hAnsi="Times New Roman" w:cs="Times New Roman"/>
          <w:color w:val="000000"/>
          <w:sz w:val="24"/>
          <w:szCs w:val="24"/>
        </w:rPr>
        <w:t>54</w:t>
      </w:r>
      <w:r w:rsidRPr="00791BF1">
        <w:rPr>
          <w:rFonts w:ascii="Times New Roman" w:hAnsi="Times New Roman" w:cs="Times New Roman"/>
          <w:color w:val="000000"/>
          <w:sz w:val="24"/>
          <w:szCs w:val="24"/>
        </w:rPr>
        <w:t xml:space="preserve"> домов (</w:t>
      </w:r>
      <w:r w:rsidR="004A40BD" w:rsidRPr="00791BF1">
        <w:rPr>
          <w:rFonts w:ascii="Times New Roman" w:hAnsi="Times New Roman" w:cs="Times New Roman"/>
          <w:color w:val="000000"/>
          <w:sz w:val="24"/>
          <w:szCs w:val="24"/>
        </w:rPr>
        <w:t>3826,5</w:t>
      </w:r>
      <w:r w:rsidRPr="00791BF1">
        <w:rPr>
          <w:rFonts w:ascii="Times New Roman" w:hAnsi="Times New Roman" w:cs="Times New Roman"/>
          <w:color w:val="000000"/>
          <w:sz w:val="24"/>
          <w:szCs w:val="24"/>
        </w:rPr>
        <w:t xml:space="preserve"> тыс. кв.м), из которых около 2</w:t>
      </w:r>
      <w:r w:rsidR="004A40BD" w:rsidRPr="00791BF1">
        <w:rPr>
          <w:rFonts w:ascii="Times New Roman" w:hAnsi="Times New Roman" w:cs="Times New Roman"/>
          <w:color w:val="000000"/>
          <w:sz w:val="24"/>
          <w:szCs w:val="24"/>
        </w:rPr>
        <w:t>94</w:t>
      </w:r>
      <w:r w:rsidRPr="00791BF1">
        <w:rPr>
          <w:rFonts w:ascii="Times New Roman" w:hAnsi="Times New Roman" w:cs="Times New Roman"/>
          <w:color w:val="000000"/>
          <w:sz w:val="24"/>
          <w:szCs w:val="24"/>
        </w:rPr>
        <w:t xml:space="preserve"> находятся в неудовлетворительном состоянии. Процент износа 70 % и более имеют </w:t>
      </w:r>
      <w:r w:rsidR="004A40BD" w:rsidRPr="00791BF1">
        <w:rPr>
          <w:rFonts w:ascii="Times New Roman" w:hAnsi="Times New Roman" w:cs="Times New Roman"/>
          <w:color w:val="000000"/>
          <w:sz w:val="24"/>
          <w:szCs w:val="24"/>
        </w:rPr>
        <w:t>59</w:t>
      </w:r>
      <w:r w:rsidRPr="00791BF1">
        <w:rPr>
          <w:rFonts w:ascii="Times New Roman" w:hAnsi="Times New Roman" w:cs="Times New Roman"/>
          <w:color w:val="000000"/>
          <w:sz w:val="24"/>
          <w:szCs w:val="24"/>
        </w:rPr>
        <w:t xml:space="preserve"> дом</w:t>
      </w:r>
      <w:r w:rsidR="004A40BD" w:rsidRPr="00791BF1">
        <w:rPr>
          <w:rFonts w:ascii="Times New Roman" w:hAnsi="Times New Roman" w:cs="Times New Roman"/>
          <w:color w:val="000000"/>
          <w:sz w:val="24"/>
          <w:szCs w:val="24"/>
        </w:rPr>
        <w:t>ов</w:t>
      </w:r>
      <w:r w:rsidRPr="00791BF1">
        <w:rPr>
          <w:rFonts w:ascii="Times New Roman" w:hAnsi="Times New Roman" w:cs="Times New Roman"/>
          <w:color w:val="000000"/>
          <w:sz w:val="24"/>
          <w:szCs w:val="24"/>
        </w:rPr>
        <w:t xml:space="preserve"> общей площадью </w:t>
      </w:r>
      <w:r w:rsidR="004A40BD" w:rsidRPr="00791BF1">
        <w:rPr>
          <w:rFonts w:ascii="Times New Roman" w:hAnsi="Times New Roman" w:cs="Times New Roman"/>
          <w:color w:val="000000"/>
          <w:sz w:val="24"/>
          <w:szCs w:val="24"/>
        </w:rPr>
        <w:t>35,2 тыс.</w:t>
      </w:r>
      <w:r w:rsidRPr="00791BF1">
        <w:rPr>
          <w:rFonts w:ascii="Times New Roman" w:hAnsi="Times New Roman" w:cs="Times New Roman"/>
          <w:color w:val="000000"/>
          <w:sz w:val="24"/>
          <w:szCs w:val="24"/>
        </w:rPr>
        <w:t xml:space="preserve"> кв.м. Проживают в таких домах </w:t>
      </w:r>
      <w:r w:rsidR="004A40BD" w:rsidRPr="00791BF1">
        <w:rPr>
          <w:rFonts w:ascii="Times New Roman" w:hAnsi="Times New Roman" w:cs="Times New Roman"/>
          <w:color w:val="000000"/>
          <w:sz w:val="24"/>
          <w:szCs w:val="24"/>
        </w:rPr>
        <w:t>1487</w:t>
      </w:r>
      <w:r w:rsidRPr="00791BF1">
        <w:rPr>
          <w:rFonts w:ascii="Times New Roman" w:hAnsi="Times New Roman" w:cs="Times New Roman"/>
          <w:color w:val="000000"/>
          <w:sz w:val="24"/>
          <w:szCs w:val="24"/>
        </w:rPr>
        <w:t xml:space="preserve"> человек. Признаны аварийными и подлежащими сносу или реконструкции – 2</w:t>
      </w:r>
      <w:r w:rsidR="004A40BD" w:rsidRPr="00791BF1">
        <w:rPr>
          <w:rFonts w:ascii="Times New Roman" w:hAnsi="Times New Roman" w:cs="Times New Roman"/>
          <w:color w:val="000000"/>
          <w:sz w:val="24"/>
          <w:szCs w:val="24"/>
        </w:rPr>
        <w:t>2</w:t>
      </w:r>
      <w:r w:rsidRPr="00791BF1">
        <w:rPr>
          <w:rFonts w:ascii="Times New Roman" w:hAnsi="Times New Roman" w:cs="Times New Roman"/>
          <w:color w:val="000000"/>
          <w:sz w:val="24"/>
          <w:szCs w:val="24"/>
        </w:rPr>
        <w:t xml:space="preserve"> дом</w:t>
      </w:r>
      <w:r w:rsidR="004A40BD" w:rsidRPr="00791BF1">
        <w:rPr>
          <w:rFonts w:ascii="Times New Roman" w:hAnsi="Times New Roman" w:cs="Times New Roman"/>
          <w:color w:val="000000"/>
          <w:sz w:val="24"/>
          <w:szCs w:val="24"/>
        </w:rPr>
        <w:t>а</w:t>
      </w:r>
      <w:r w:rsidRPr="00791BF1">
        <w:rPr>
          <w:rFonts w:ascii="Times New Roman" w:hAnsi="Times New Roman" w:cs="Times New Roman"/>
          <w:color w:val="000000"/>
          <w:sz w:val="24"/>
          <w:szCs w:val="24"/>
        </w:rPr>
        <w:t>, что составляет 0,</w:t>
      </w:r>
      <w:r w:rsidR="004A40BD" w:rsidRPr="00791BF1">
        <w:rPr>
          <w:rFonts w:ascii="Times New Roman" w:hAnsi="Times New Roman" w:cs="Times New Roman"/>
          <w:color w:val="000000"/>
          <w:sz w:val="24"/>
          <w:szCs w:val="24"/>
        </w:rPr>
        <w:t>3</w:t>
      </w:r>
      <w:r w:rsidRPr="00791BF1">
        <w:rPr>
          <w:rFonts w:ascii="Times New Roman" w:hAnsi="Times New Roman" w:cs="Times New Roman"/>
          <w:color w:val="000000"/>
          <w:sz w:val="24"/>
          <w:szCs w:val="24"/>
        </w:rPr>
        <w:t xml:space="preserve"> % от общей площади многоквартирного жилья.</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Государство гарантирует гражданам, проживающим в жилых помещениях, которые признаны в установленном законом порядке непригодными для проживания,  и ремонту или реконструкции  не подлежат, право на внеочередное обеспечение их жилыми помещениями муниципального жилищного фонда по договорам социального найма (ч.2 ст.57 Жилищного кодекса Российской Федерации). Однако решить данный вопрос очень сложно, так как объем свободных муниципальных квартир, подлежащих распределению, мал и используется в первую очередь для решения остро стоящих жилищных проблем. Кроме того, такой подход не позволяет  в должной мере решить целый ряд сопутствующих вопросов. Так же наличие аварийного и изношенного фонда не только ухудшает внешний облик города, но  создает угрозу безопасности и комфортности проживания граждан, ухудшает качество предоставляемых услуг и создает напряженную социальную обстановку.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 Проблема может быть решена лишь программными методами</w:t>
      </w:r>
      <w:r w:rsidRPr="003C37EA">
        <w:rPr>
          <w:rFonts w:ascii="Times New Roman" w:hAnsi="Times New Roman" w:cs="Times New Roman"/>
          <w:color w:val="000000"/>
          <w:sz w:val="24"/>
          <w:szCs w:val="24"/>
        </w:rPr>
        <w:t>. Данная программа предусматривает поэтапное решение проблемы с учетом возможностей бюджетного финансирования и привлечения внебюджетных источников.</w:t>
      </w:r>
    </w:p>
    <w:p w:rsidR="003C37EA" w:rsidRDefault="003C37EA" w:rsidP="00416500">
      <w:pPr>
        <w:pStyle w:val="ConsPlusTitle"/>
        <w:keepNext/>
        <w:jc w:val="center"/>
        <w:rPr>
          <w:rFonts w:ascii="Times New Roman" w:hAnsi="Times New Roman" w:cs="Times New Roman"/>
          <w:b w:val="0"/>
        </w:rPr>
      </w:pP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3.Приоритеты, цели и задачи в сфере деятельности</w:t>
      </w:r>
    </w:p>
    <w:p w:rsidR="00416500" w:rsidRPr="003C37EA" w:rsidRDefault="00416500" w:rsidP="00416500">
      <w:pPr>
        <w:pStyle w:val="ConsPlusTitle"/>
        <w:keepNext/>
        <w:ind w:left="2505"/>
        <w:rPr>
          <w:rFonts w:ascii="Times New Roman" w:hAnsi="Times New Roman" w:cs="Times New Roman"/>
          <w:b w:val="0"/>
        </w:rPr>
      </w:pPr>
    </w:p>
    <w:p w:rsidR="00416500" w:rsidRPr="003C37EA" w:rsidRDefault="00416500" w:rsidP="003C37EA">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Основной целью программы является</w:t>
      </w:r>
      <w:r w:rsidRPr="003C37EA">
        <w:rPr>
          <w:rFonts w:ascii="Times New Roman" w:hAnsi="Times New Roman" w:cs="Times New Roman"/>
          <w:color w:val="000000"/>
          <w:sz w:val="24"/>
          <w:szCs w:val="24"/>
        </w:rPr>
        <w:t xml:space="preserve">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w:t>
      </w:r>
    </w:p>
    <w:p w:rsidR="00416500" w:rsidRPr="003C37EA" w:rsidRDefault="00416500" w:rsidP="003C3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lastRenderedPageBreak/>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Normal"/>
        <w:widowControl/>
        <w:tabs>
          <w:tab w:val="left" w:pos="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pStyle w:val="ConsPlusNormal"/>
        <w:widowControl/>
        <w:tabs>
          <w:tab w:val="left" w:pos="0"/>
        </w:tabs>
        <w:ind w:firstLine="0"/>
        <w:rPr>
          <w:rFonts w:ascii="Times New Roman" w:hAnsi="Times New Roman" w:cs="Times New Roman"/>
          <w:sz w:val="24"/>
          <w:szCs w:val="24"/>
        </w:rPr>
      </w:pP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4. Целевые показатели (индикаторы)</w:t>
      </w:r>
    </w:p>
    <w:p w:rsidR="00416500" w:rsidRPr="003C37EA" w:rsidRDefault="00416500" w:rsidP="00416500">
      <w:pPr>
        <w:pStyle w:val="ConsPlusTitle"/>
        <w:keepNext/>
        <w:rPr>
          <w:rFonts w:ascii="Times New Roman" w:hAnsi="Times New Roman" w:cs="Times New Roman"/>
          <w:b w:val="0"/>
        </w:rPr>
      </w:pP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Важнейшими индикаторами и показателями, позволяющими оценить ход реализации Программы, являются:</w:t>
      </w:r>
    </w:p>
    <w:p w:rsidR="00416500" w:rsidRPr="00B513B6" w:rsidRDefault="00416500" w:rsidP="003C37EA">
      <w:pPr>
        <w:keepNext/>
        <w:spacing w:after="0" w:line="240" w:lineRule="auto"/>
        <w:jc w:val="both"/>
        <w:rPr>
          <w:rFonts w:ascii="Times New Roman" w:hAnsi="Times New Roman" w:cs="Times New Roman"/>
          <w:color w:val="000000"/>
          <w:sz w:val="24"/>
          <w:szCs w:val="24"/>
        </w:rPr>
      </w:pPr>
      <w:r w:rsidRPr="00B513B6">
        <w:rPr>
          <w:rFonts w:ascii="Times New Roman" w:hAnsi="Times New Roman" w:cs="Times New Roman"/>
          <w:color w:val="000000"/>
          <w:sz w:val="24"/>
          <w:szCs w:val="24"/>
        </w:rPr>
        <w:t xml:space="preserve">- количество расселенных жилых помещений - </w:t>
      </w:r>
      <w:r w:rsidR="00B513B6" w:rsidRPr="00B513B6">
        <w:rPr>
          <w:rFonts w:ascii="Times New Roman" w:hAnsi="Times New Roman" w:cs="Times New Roman"/>
          <w:color w:val="000000"/>
          <w:sz w:val="24"/>
          <w:szCs w:val="24"/>
        </w:rPr>
        <w:t>12</w:t>
      </w:r>
      <w:r w:rsidRPr="00B513B6">
        <w:rPr>
          <w:rFonts w:ascii="Times New Roman" w:hAnsi="Times New Roman" w:cs="Times New Roman"/>
          <w:color w:val="000000"/>
          <w:sz w:val="24"/>
          <w:szCs w:val="24"/>
        </w:rPr>
        <w:t>;</w:t>
      </w:r>
    </w:p>
    <w:p w:rsidR="00416500" w:rsidRPr="00B513B6" w:rsidRDefault="00416500" w:rsidP="003C37EA">
      <w:pPr>
        <w:keepNext/>
        <w:spacing w:after="0" w:line="240" w:lineRule="auto"/>
        <w:rPr>
          <w:rFonts w:ascii="Times New Roman" w:hAnsi="Times New Roman" w:cs="Times New Roman"/>
          <w:sz w:val="24"/>
          <w:szCs w:val="24"/>
        </w:rPr>
      </w:pPr>
      <w:r w:rsidRPr="00B513B6">
        <w:rPr>
          <w:rFonts w:ascii="Times New Roman" w:hAnsi="Times New Roman" w:cs="Times New Roman"/>
          <w:sz w:val="24"/>
          <w:szCs w:val="24"/>
        </w:rPr>
        <w:t xml:space="preserve">- количество переселенных граждан - </w:t>
      </w:r>
      <w:r w:rsidR="00B513B6" w:rsidRPr="00B513B6">
        <w:rPr>
          <w:rFonts w:ascii="Times New Roman" w:hAnsi="Times New Roman" w:cs="Times New Roman"/>
          <w:sz w:val="24"/>
          <w:szCs w:val="24"/>
        </w:rPr>
        <w:t>12</w:t>
      </w:r>
      <w:r w:rsidRPr="00B513B6">
        <w:rPr>
          <w:rFonts w:ascii="Times New Roman" w:hAnsi="Times New Roman" w:cs="Times New Roman"/>
          <w:sz w:val="24"/>
          <w:szCs w:val="24"/>
        </w:rPr>
        <w:t>;</w:t>
      </w:r>
    </w:p>
    <w:p w:rsidR="00416500" w:rsidRPr="003C37EA" w:rsidRDefault="00416500" w:rsidP="003C37EA">
      <w:pPr>
        <w:keepNext/>
        <w:spacing w:after="0" w:line="240" w:lineRule="auto"/>
        <w:rPr>
          <w:rFonts w:ascii="Times New Roman" w:hAnsi="Times New Roman" w:cs="Times New Roman"/>
          <w:sz w:val="24"/>
          <w:szCs w:val="24"/>
        </w:rPr>
      </w:pPr>
      <w:r w:rsidRPr="00B513B6">
        <w:rPr>
          <w:rFonts w:ascii="Times New Roman" w:hAnsi="Times New Roman" w:cs="Times New Roman"/>
          <w:sz w:val="24"/>
          <w:szCs w:val="24"/>
        </w:rPr>
        <w:t xml:space="preserve">- количество снесенных аварийных домов – </w:t>
      </w:r>
      <w:r w:rsidR="00B513B6" w:rsidRPr="00B513B6">
        <w:rPr>
          <w:rFonts w:ascii="Times New Roman" w:hAnsi="Times New Roman" w:cs="Times New Roman"/>
          <w:sz w:val="24"/>
          <w:szCs w:val="24"/>
        </w:rPr>
        <w:t>3</w:t>
      </w:r>
      <w:r w:rsidRPr="00B513B6">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pStyle w:val="ConsPlusTitle"/>
        <w:keepNext/>
        <w:jc w:val="center"/>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5. Сроки и этапы реализации</w:t>
      </w:r>
    </w:p>
    <w:p w:rsidR="00416500" w:rsidRPr="003C37EA" w:rsidRDefault="00416500" w:rsidP="003C37EA">
      <w:pPr>
        <w:pStyle w:val="ConsPlusTitle"/>
        <w:keepNext/>
        <w:rPr>
          <w:rFonts w:ascii="Times New Roman" w:hAnsi="Times New Roman" w:cs="Times New Roman"/>
          <w:b w:val="0"/>
        </w:rPr>
      </w:pPr>
    </w:p>
    <w:p w:rsidR="00B513B6" w:rsidRDefault="00416500" w:rsidP="003C37EA">
      <w:pPr>
        <w:autoSpaceDE w:val="0"/>
        <w:autoSpaceDN w:val="0"/>
        <w:adjustRightInd w:val="0"/>
        <w:spacing w:after="0" w:line="240" w:lineRule="auto"/>
        <w:jc w:val="both"/>
        <w:rPr>
          <w:rFonts w:ascii="Times New Roman" w:hAnsi="Times New Roman" w:cs="Times New Roman"/>
          <w:bCs/>
          <w:color w:val="000000"/>
          <w:sz w:val="24"/>
          <w:szCs w:val="24"/>
        </w:rPr>
      </w:pPr>
      <w:r w:rsidRPr="003C37EA">
        <w:rPr>
          <w:rFonts w:ascii="Times New Roman" w:hAnsi="Times New Roman" w:cs="Times New Roman"/>
          <w:bCs/>
          <w:color w:val="000000"/>
          <w:sz w:val="24"/>
          <w:szCs w:val="24"/>
        </w:rPr>
        <w:t xml:space="preserve">               </w:t>
      </w:r>
      <w:r w:rsidRPr="00791BF1">
        <w:rPr>
          <w:rFonts w:ascii="Times New Roman" w:hAnsi="Times New Roman" w:cs="Times New Roman"/>
          <w:color w:val="000000"/>
          <w:sz w:val="24"/>
          <w:szCs w:val="24"/>
        </w:rPr>
        <w:t>Программа рассчитана на 201</w:t>
      </w:r>
      <w:r w:rsidR="00791BF1">
        <w:rPr>
          <w:rFonts w:ascii="Times New Roman" w:hAnsi="Times New Roman" w:cs="Times New Roman"/>
          <w:color w:val="000000"/>
          <w:sz w:val="24"/>
          <w:szCs w:val="24"/>
        </w:rPr>
        <w:t>9</w:t>
      </w:r>
      <w:r w:rsidRPr="00791BF1">
        <w:rPr>
          <w:rFonts w:ascii="Times New Roman" w:hAnsi="Times New Roman" w:cs="Times New Roman"/>
          <w:color w:val="000000"/>
          <w:sz w:val="24"/>
          <w:szCs w:val="24"/>
        </w:rPr>
        <w:t>-202</w:t>
      </w:r>
      <w:r w:rsidR="00791BF1">
        <w:rPr>
          <w:rFonts w:ascii="Times New Roman" w:hAnsi="Times New Roman" w:cs="Times New Roman"/>
          <w:color w:val="000000"/>
          <w:sz w:val="24"/>
          <w:szCs w:val="24"/>
        </w:rPr>
        <w:t>1</w:t>
      </w:r>
      <w:r w:rsidRPr="00791BF1">
        <w:rPr>
          <w:rFonts w:ascii="Times New Roman" w:hAnsi="Times New Roman" w:cs="Times New Roman"/>
          <w:color w:val="000000"/>
          <w:sz w:val="24"/>
          <w:szCs w:val="24"/>
        </w:rPr>
        <w:t xml:space="preserve"> годы.</w:t>
      </w:r>
      <w:r w:rsidRPr="003C37EA">
        <w:rPr>
          <w:rFonts w:ascii="Times New Roman" w:hAnsi="Times New Roman" w:cs="Times New Roman"/>
          <w:bCs/>
          <w:color w:val="000000"/>
          <w:sz w:val="24"/>
          <w:szCs w:val="24"/>
        </w:rPr>
        <w:t xml:space="preserve">  </w:t>
      </w:r>
    </w:p>
    <w:p w:rsidR="00416500" w:rsidRPr="003C37EA" w:rsidRDefault="00416500" w:rsidP="003C37EA">
      <w:pPr>
        <w:autoSpaceDE w:val="0"/>
        <w:autoSpaceDN w:val="0"/>
        <w:adjustRightInd w:val="0"/>
        <w:spacing w:after="0" w:line="240" w:lineRule="auto"/>
        <w:jc w:val="both"/>
        <w:rPr>
          <w:rFonts w:ascii="Times New Roman" w:hAnsi="Times New Roman" w:cs="Times New Roman"/>
          <w:color w:val="000000"/>
          <w:sz w:val="24"/>
          <w:szCs w:val="24"/>
        </w:rPr>
      </w:pPr>
      <w:r w:rsidRPr="003C37EA">
        <w:rPr>
          <w:rFonts w:ascii="Times New Roman" w:hAnsi="Times New Roman" w:cs="Times New Roman"/>
          <w:bCs/>
          <w:color w:val="000000"/>
          <w:sz w:val="24"/>
          <w:szCs w:val="24"/>
        </w:rPr>
        <w:t xml:space="preserve">              </w:t>
      </w:r>
    </w:p>
    <w:p w:rsidR="00416500" w:rsidRPr="003C37EA" w:rsidRDefault="00416500" w:rsidP="003C37EA">
      <w:pPr>
        <w:pStyle w:val="21"/>
        <w:autoSpaceDE w:val="0"/>
        <w:autoSpaceDN w:val="0"/>
        <w:adjustRightInd w:val="0"/>
        <w:ind w:left="0"/>
        <w:jc w:val="center"/>
        <w:rPr>
          <w:rFonts w:cs="Times New Roman"/>
          <w:color w:val="000000"/>
          <w:sz w:val="24"/>
        </w:rPr>
      </w:pPr>
      <w:r w:rsidRPr="003C37EA">
        <w:rPr>
          <w:rFonts w:cs="Times New Roman"/>
          <w:color w:val="000000"/>
          <w:sz w:val="24"/>
        </w:rPr>
        <w:t>6. Основные мероприятия</w:t>
      </w:r>
    </w:p>
    <w:p w:rsidR="00416500" w:rsidRPr="003C37EA" w:rsidRDefault="00416500" w:rsidP="003C37EA">
      <w:pPr>
        <w:pStyle w:val="21"/>
        <w:autoSpaceDE w:val="0"/>
        <w:autoSpaceDN w:val="0"/>
        <w:adjustRightInd w:val="0"/>
        <w:ind w:left="0"/>
        <w:jc w:val="center"/>
        <w:rPr>
          <w:rFonts w:cs="Times New Roman"/>
          <w:color w:val="000000"/>
          <w:sz w:val="24"/>
        </w:rPr>
      </w:pPr>
    </w:p>
    <w:p w:rsidR="002D42CA" w:rsidRPr="002D42CA" w:rsidRDefault="002D42CA" w:rsidP="002D42CA">
      <w:pPr>
        <w:pStyle w:val="21"/>
        <w:autoSpaceDE w:val="0"/>
        <w:autoSpaceDN w:val="0"/>
        <w:adjustRightInd w:val="0"/>
        <w:ind w:left="0" w:firstLine="720"/>
        <w:jc w:val="both"/>
        <w:rPr>
          <w:sz w:val="24"/>
        </w:rPr>
      </w:pPr>
      <w:r w:rsidRPr="002D42CA">
        <w:rPr>
          <w:sz w:val="24"/>
        </w:rPr>
        <w:t>1. 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2D42CA" w:rsidRPr="002D42CA" w:rsidRDefault="002D42CA" w:rsidP="002D42CA">
      <w:pPr>
        <w:pStyle w:val="21"/>
        <w:autoSpaceDE w:val="0"/>
        <w:autoSpaceDN w:val="0"/>
        <w:adjustRightInd w:val="0"/>
        <w:ind w:left="0" w:firstLine="720"/>
        <w:jc w:val="both"/>
        <w:rPr>
          <w:sz w:val="24"/>
        </w:rPr>
      </w:pPr>
      <w:r w:rsidRPr="002D42CA">
        <w:rPr>
          <w:sz w:val="24"/>
        </w:rPr>
        <w:t>Основное</w:t>
      </w:r>
      <w:r w:rsidRPr="002D42CA">
        <w:rPr>
          <w:b/>
          <w:sz w:val="24"/>
        </w:rPr>
        <w:t xml:space="preserve"> </w:t>
      </w:r>
      <w:r w:rsidRPr="002D42CA">
        <w:rPr>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r w:rsidR="00E87D6A">
        <w:rPr>
          <w:sz w:val="24"/>
        </w:rPr>
        <w:t xml:space="preserve"> (выплата выкупной цены собственникам, в соответствии с ч.1 ст.42 Федерального закона от 13.07.2015 № 218-ФЗ (ред</w:t>
      </w:r>
      <w:r w:rsidRPr="002D42CA">
        <w:rPr>
          <w:sz w:val="24"/>
        </w:rPr>
        <w:t>.</w:t>
      </w:r>
      <w:r w:rsidR="00E87D6A">
        <w:rPr>
          <w:sz w:val="24"/>
        </w:rPr>
        <w:t xml:space="preserve"> от 28.02.2018</w:t>
      </w:r>
      <w:r w:rsidR="00DF31FE">
        <w:rPr>
          <w:sz w:val="24"/>
        </w:rPr>
        <w:t>) оплата нотариальных услуг по заключению соглашения об изъятии жилого помещения в аварийном доме).</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p>
    <w:p w:rsidR="00534CD3" w:rsidRDefault="002D42CA" w:rsidP="00534CD3">
      <w:pPr>
        <w:pStyle w:val="21"/>
        <w:autoSpaceDE w:val="0"/>
        <w:autoSpaceDN w:val="0"/>
        <w:adjustRightInd w:val="0"/>
        <w:ind w:left="0" w:firstLine="720"/>
        <w:jc w:val="both"/>
        <w:rPr>
          <w:sz w:val="24"/>
        </w:rPr>
      </w:pPr>
      <w:r w:rsidRPr="002D42CA">
        <w:rPr>
          <w:rFonts w:cs="Times New Roman"/>
          <w:sz w:val="24"/>
        </w:rPr>
        <w:t xml:space="preserve"> </w:t>
      </w:r>
      <w:r w:rsidR="00534CD3" w:rsidRPr="00474BB8">
        <w:rPr>
          <w:sz w:val="24"/>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534CD3" w:rsidRPr="00416F48" w:rsidRDefault="00534CD3" w:rsidP="00534CD3">
      <w:pPr>
        <w:pStyle w:val="21"/>
        <w:autoSpaceDE w:val="0"/>
        <w:autoSpaceDN w:val="0"/>
        <w:adjustRightInd w:val="0"/>
        <w:ind w:left="0" w:firstLine="720"/>
        <w:jc w:val="both"/>
        <w:rPr>
          <w:sz w:val="24"/>
        </w:rPr>
      </w:pPr>
      <w:r w:rsidRPr="00416F48">
        <w:rPr>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534CD3" w:rsidRPr="00416F48" w:rsidRDefault="00534CD3" w:rsidP="00534CD3">
      <w:pPr>
        <w:pStyle w:val="21"/>
        <w:autoSpaceDE w:val="0"/>
        <w:autoSpaceDN w:val="0"/>
        <w:adjustRightInd w:val="0"/>
        <w:ind w:left="0" w:firstLine="720"/>
        <w:jc w:val="both"/>
        <w:rPr>
          <w:sz w:val="24"/>
        </w:rPr>
      </w:pPr>
      <w:r w:rsidRPr="00416F48">
        <w:rPr>
          <w:sz w:val="24"/>
        </w:rPr>
        <w:lastRenderedPageBreak/>
        <w:t>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r>
        <w:rPr>
          <w:sz w:val="24"/>
        </w:rPr>
        <w:t>.</w:t>
      </w:r>
      <w:r w:rsidRPr="00416F48">
        <w:rPr>
          <w:sz w:val="24"/>
        </w:rPr>
        <w:t xml:space="preserve"> </w:t>
      </w:r>
    </w:p>
    <w:p w:rsidR="00534CD3" w:rsidRDefault="00534CD3" w:rsidP="00534CD3">
      <w:pPr>
        <w:pStyle w:val="21"/>
        <w:autoSpaceDE w:val="0"/>
        <w:autoSpaceDN w:val="0"/>
        <w:adjustRightInd w:val="0"/>
        <w:ind w:left="0" w:firstLine="720"/>
        <w:jc w:val="both"/>
        <w:rPr>
          <w:rFonts w:cs="Times New Roman"/>
          <w:sz w:val="24"/>
        </w:rPr>
      </w:pPr>
      <w:r w:rsidRPr="00474BB8">
        <w:rPr>
          <w:sz w:val="24"/>
        </w:rPr>
        <w:t xml:space="preserve">3. </w:t>
      </w:r>
      <w:r w:rsidRPr="00BE2ADB">
        <w:rPr>
          <w:rFonts w:cs="Times New Roman"/>
          <w:sz w:val="24"/>
        </w:rPr>
        <w:t>Подпрограмма «Переселение граждан из аварийного жилищного фонда»</w:t>
      </w:r>
      <w:r>
        <w:rPr>
          <w:rFonts w:cs="Times New Roman"/>
          <w:sz w:val="24"/>
        </w:rPr>
        <w:t>:</w:t>
      </w:r>
    </w:p>
    <w:p w:rsidR="00534CD3" w:rsidRPr="009C1D03" w:rsidRDefault="00534CD3" w:rsidP="00534CD3">
      <w:pPr>
        <w:pStyle w:val="21"/>
        <w:autoSpaceDE w:val="0"/>
        <w:autoSpaceDN w:val="0"/>
        <w:adjustRightInd w:val="0"/>
        <w:ind w:left="0" w:firstLine="720"/>
        <w:jc w:val="both"/>
        <w:rPr>
          <w:rFonts w:cs="Times New Roman"/>
          <w:sz w:val="24"/>
        </w:rPr>
      </w:pPr>
      <w:r w:rsidRPr="009C1D03">
        <w:rPr>
          <w:rFonts w:cs="Times New Roman"/>
          <w:sz w:val="24"/>
        </w:rPr>
        <w:t xml:space="preserve">Основное мероприятие: «Обеспечение мероприятий по переселению граждан из аварийного жилищного фонда» </w:t>
      </w:r>
    </w:p>
    <w:p w:rsidR="00534CD3" w:rsidRDefault="00534CD3" w:rsidP="00534CD3">
      <w:pPr>
        <w:pStyle w:val="21"/>
        <w:autoSpaceDE w:val="0"/>
        <w:autoSpaceDN w:val="0"/>
        <w:adjustRightInd w:val="0"/>
        <w:ind w:left="0" w:firstLine="720"/>
        <w:jc w:val="both"/>
        <w:rPr>
          <w:rFonts w:cs="Times New Roman"/>
          <w:sz w:val="24"/>
        </w:rPr>
      </w:pPr>
      <w:r w:rsidRPr="009C1D03">
        <w:rPr>
          <w:rFonts w:cs="Times New Roman"/>
          <w:sz w:val="24"/>
        </w:rPr>
        <w:t>Мероприятие 1.1.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w:t>
      </w:r>
      <w:r w:rsidRPr="009C1D03">
        <w:rPr>
          <w:rFonts w:cs="Times New Roman"/>
          <w:sz w:val="24"/>
        </w:rPr>
        <w:t xml:space="preserve"> за счет средств городского бюджета»</w:t>
      </w:r>
      <w:r w:rsidR="00DF31FE">
        <w:rPr>
          <w:rFonts w:cs="Times New Roman"/>
          <w:sz w:val="24"/>
        </w:rPr>
        <w:t xml:space="preserve"> </w:t>
      </w:r>
      <w:r w:rsidR="00DF31FE" w:rsidRPr="00DF31FE">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8" w:history="1">
        <w:r w:rsidR="00DF31FE" w:rsidRPr="00DF31FE">
          <w:rPr>
            <w:rFonts w:cs="Times New Roman"/>
            <w:sz w:val="24"/>
          </w:rPr>
          <w:t>статьей 32</w:t>
        </w:r>
      </w:hyperlink>
      <w:r w:rsidR="00DF31FE" w:rsidRPr="00DF31FE">
        <w:rPr>
          <w:rFonts w:cs="Times New Roman"/>
          <w:sz w:val="24"/>
        </w:rPr>
        <w:t xml:space="preserve"> Жилищного кодекса Российской Федерации)</w:t>
      </w:r>
      <w:r>
        <w:rPr>
          <w:rFonts w:cs="Times New Roman"/>
          <w:sz w:val="24"/>
        </w:rPr>
        <w:t>.</w:t>
      </w:r>
      <w:r w:rsidRPr="009C1D03">
        <w:rPr>
          <w:rFonts w:cs="Times New Roman"/>
          <w:sz w:val="24"/>
        </w:rPr>
        <w:t xml:space="preserve"> </w:t>
      </w:r>
    </w:p>
    <w:p w:rsidR="00534CD3" w:rsidRPr="009C1D03" w:rsidRDefault="00534CD3" w:rsidP="00534CD3">
      <w:pPr>
        <w:pStyle w:val="21"/>
        <w:autoSpaceDE w:val="0"/>
        <w:autoSpaceDN w:val="0"/>
        <w:adjustRightInd w:val="0"/>
        <w:ind w:left="0" w:firstLine="720"/>
        <w:jc w:val="both"/>
        <w:rPr>
          <w:rFonts w:cs="Times New Roman"/>
          <w:sz w:val="24"/>
        </w:rPr>
      </w:pPr>
      <w:r w:rsidRPr="009C1D03">
        <w:rPr>
          <w:rFonts w:cs="Times New Roman"/>
          <w:sz w:val="24"/>
        </w:rPr>
        <w:t>Мероприятие 1.2.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w:t>
      </w:r>
      <w:r w:rsidRPr="009C1D03">
        <w:rPr>
          <w:rFonts w:cs="Times New Roman"/>
          <w:sz w:val="24"/>
        </w:rPr>
        <w:t xml:space="preserve">  за счет средств государственной корпорации – Фонда содействия реформированию жилищно – коммунального хозяйства»</w:t>
      </w:r>
      <w:r w:rsidR="00DF31FE">
        <w:rPr>
          <w:rFonts w:cs="Times New Roman"/>
          <w:sz w:val="24"/>
        </w:rPr>
        <w:t xml:space="preserve"> </w:t>
      </w:r>
      <w:r w:rsidR="00DF31FE" w:rsidRPr="00DF31FE">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9" w:history="1">
        <w:r w:rsidR="00DF31FE" w:rsidRPr="00DF31FE">
          <w:rPr>
            <w:rFonts w:cs="Times New Roman"/>
            <w:sz w:val="24"/>
          </w:rPr>
          <w:t>статьей 32</w:t>
        </w:r>
      </w:hyperlink>
      <w:r w:rsidR="00DF31FE" w:rsidRPr="00DF31FE">
        <w:rPr>
          <w:rFonts w:cs="Times New Roman"/>
          <w:sz w:val="24"/>
        </w:rPr>
        <w:t xml:space="preserve"> Жилищного кодекса Российской Федерации)</w:t>
      </w:r>
      <w:r w:rsidR="00DF31FE">
        <w:rPr>
          <w:rFonts w:cs="Times New Roman"/>
          <w:sz w:val="24"/>
        </w:rPr>
        <w:t>.</w:t>
      </w:r>
    </w:p>
    <w:p w:rsidR="00534CD3" w:rsidRPr="009C1D03" w:rsidRDefault="00534CD3" w:rsidP="00534CD3">
      <w:pPr>
        <w:pStyle w:val="21"/>
        <w:autoSpaceDE w:val="0"/>
        <w:autoSpaceDN w:val="0"/>
        <w:adjustRightInd w:val="0"/>
        <w:ind w:left="0" w:firstLine="720"/>
        <w:jc w:val="both"/>
        <w:rPr>
          <w:rFonts w:cs="Times New Roman"/>
          <w:sz w:val="24"/>
        </w:rPr>
      </w:pPr>
      <w:r w:rsidRPr="009C1D03">
        <w:rPr>
          <w:rFonts w:cs="Times New Roman"/>
          <w:sz w:val="24"/>
        </w:rPr>
        <w:t>Мероприятие 1.3.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r w:rsidRPr="009C1D03">
        <w:rPr>
          <w:rFonts w:cs="Times New Roman"/>
          <w:sz w:val="24"/>
        </w:rPr>
        <w:t>»</w:t>
      </w:r>
      <w:r w:rsidR="00DF31FE">
        <w:rPr>
          <w:rFonts w:cs="Times New Roman"/>
          <w:sz w:val="24"/>
        </w:rPr>
        <w:t xml:space="preserve"> </w:t>
      </w:r>
      <w:r w:rsidR="00DF31FE" w:rsidRPr="00DF31FE">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0" w:history="1">
        <w:r w:rsidR="00DF31FE" w:rsidRPr="00DF31FE">
          <w:rPr>
            <w:rFonts w:cs="Times New Roman"/>
            <w:sz w:val="24"/>
          </w:rPr>
          <w:t>статьей 32</w:t>
        </w:r>
      </w:hyperlink>
      <w:r w:rsidR="00DF31FE" w:rsidRPr="00DF31FE">
        <w:rPr>
          <w:rFonts w:cs="Times New Roman"/>
          <w:sz w:val="24"/>
        </w:rPr>
        <w:t xml:space="preserve"> Жилищного кодекса Российской Федерации)</w:t>
      </w:r>
      <w:r w:rsidR="00DF31FE">
        <w:rPr>
          <w:rFonts w:cs="Times New Roman"/>
          <w:sz w:val="24"/>
        </w:rPr>
        <w:t>.</w:t>
      </w:r>
    </w:p>
    <w:p w:rsidR="00534CD3" w:rsidRDefault="00534CD3" w:rsidP="00534CD3">
      <w:pPr>
        <w:pStyle w:val="21"/>
        <w:autoSpaceDE w:val="0"/>
        <w:autoSpaceDN w:val="0"/>
        <w:adjustRightInd w:val="0"/>
        <w:ind w:left="0" w:firstLine="720"/>
        <w:jc w:val="both"/>
        <w:rPr>
          <w:sz w:val="24"/>
        </w:rPr>
      </w:pPr>
      <w:r w:rsidRPr="009C1D03">
        <w:rPr>
          <w:rFonts w:cs="Times New Roman"/>
          <w:sz w:val="24"/>
        </w:rPr>
        <w:t>Мероприятие 1.4.</w:t>
      </w:r>
      <w:r w:rsidRPr="009C1D03">
        <w:rPr>
          <w:sz w:val="24"/>
        </w:rPr>
        <w:t xml:space="preserve"> «Снос и реконструкция домов, расселяемых в рамках настоящей Подпрограммы».</w:t>
      </w:r>
    </w:p>
    <w:p w:rsidR="00534CD3" w:rsidRPr="00474BB8" w:rsidRDefault="00534CD3" w:rsidP="00534CD3">
      <w:pPr>
        <w:pStyle w:val="21"/>
        <w:autoSpaceDE w:val="0"/>
        <w:autoSpaceDN w:val="0"/>
        <w:adjustRightInd w:val="0"/>
        <w:ind w:left="0" w:firstLine="720"/>
        <w:jc w:val="both"/>
        <w:rPr>
          <w:sz w:val="24"/>
        </w:rPr>
      </w:pPr>
      <w:r>
        <w:rPr>
          <w:sz w:val="24"/>
        </w:rPr>
        <w:t xml:space="preserve">4. </w:t>
      </w:r>
      <w:r w:rsidRPr="00474BB8">
        <w:rPr>
          <w:sz w:val="24"/>
        </w:rPr>
        <w:t>Подпрограмма «Обеспечение мероприятий по переселению граждан из аварийного жилищного фонда с учетом приобретения жилых помещений»:</w:t>
      </w:r>
    </w:p>
    <w:p w:rsidR="00534CD3" w:rsidRPr="009C1D03" w:rsidRDefault="00534CD3" w:rsidP="00534CD3">
      <w:pPr>
        <w:pStyle w:val="21"/>
        <w:autoSpaceDE w:val="0"/>
        <w:autoSpaceDN w:val="0"/>
        <w:adjustRightInd w:val="0"/>
        <w:ind w:left="0" w:firstLine="720"/>
        <w:jc w:val="both"/>
        <w:rPr>
          <w:sz w:val="24"/>
        </w:rPr>
      </w:pPr>
      <w:r w:rsidRPr="009C1D03">
        <w:rPr>
          <w:sz w:val="24"/>
        </w:rPr>
        <w:t xml:space="preserve">Основное мероприятие: «Обеспечение мероприятий по переселению граждан из аварийного жилищного фонда с учетом приобретения жилых помещений» </w:t>
      </w:r>
    </w:p>
    <w:p w:rsidR="00534CD3" w:rsidRDefault="00534CD3" w:rsidP="00534CD3">
      <w:pPr>
        <w:pStyle w:val="21"/>
        <w:autoSpaceDE w:val="0"/>
        <w:autoSpaceDN w:val="0"/>
        <w:adjustRightInd w:val="0"/>
        <w:ind w:left="0" w:firstLine="720"/>
        <w:jc w:val="both"/>
        <w:rPr>
          <w:sz w:val="24"/>
        </w:rPr>
      </w:pPr>
      <w:r w:rsidRPr="009C1D03">
        <w:rPr>
          <w:sz w:val="24"/>
        </w:rPr>
        <w:lastRenderedPageBreak/>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r>
        <w:rPr>
          <w:sz w:val="24"/>
        </w:rPr>
        <w:t>.</w:t>
      </w:r>
    </w:p>
    <w:p w:rsidR="002D42CA" w:rsidRDefault="002D42CA" w:rsidP="002D42CA">
      <w:pPr>
        <w:pStyle w:val="21"/>
        <w:autoSpaceDE w:val="0"/>
        <w:autoSpaceDN w:val="0"/>
        <w:adjustRightInd w:val="0"/>
        <w:ind w:left="0" w:firstLine="720"/>
        <w:jc w:val="both"/>
        <w:rPr>
          <w:rFonts w:cs="Times New Roman"/>
          <w:sz w:val="24"/>
        </w:rPr>
      </w:pPr>
    </w:p>
    <w:p w:rsidR="00416500" w:rsidRPr="003C37EA" w:rsidRDefault="00416500" w:rsidP="002D42CA">
      <w:pPr>
        <w:pStyle w:val="21"/>
        <w:autoSpaceDE w:val="0"/>
        <w:autoSpaceDN w:val="0"/>
        <w:adjustRightInd w:val="0"/>
        <w:ind w:left="0" w:firstLine="720"/>
        <w:jc w:val="center"/>
        <w:rPr>
          <w:rFonts w:cs="Times New Roman"/>
          <w:sz w:val="24"/>
        </w:rPr>
      </w:pPr>
      <w:r w:rsidRPr="003C37EA">
        <w:rPr>
          <w:rFonts w:cs="Times New Roman"/>
          <w:sz w:val="24"/>
        </w:rPr>
        <w:t>7. Прогноз сводных показателей муниципальных заданий</w:t>
      </w:r>
    </w:p>
    <w:p w:rsidR="00416500" w:rsidRPr="003C37EA" w:rsidRDefault="00416500" w:rsidP="003C37EA">
      <w:pPr>
        <w:pStyle w:val="21"/>
        <w:autoSpaceDE w:val="0"/>
        <w:autoSpaceDN w:val="0"/>
        <w:adjustRightInd w:val="0"/>
        <w:ind w:left="0" w:firstLine="720"/>
        <w:jc w:val="center"/>
        <w:rPr>
          <w:rFonts w:cs="Times New Roman"/>
          <w:sz w:val="24"/>
        </w:rPr>
      </w:pP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Муниципальные задания в рамках реализации муниципальной программы отсутствуют.</w:t>
      </w:r>
    </w:p>
    <w:p w:rsidR="00416500" w:rsidRPr="003C37EA" w:rsidRDefault="00416500" w:rsidP="003C37EA">
      <w:pPr>
        <w:pStyle w:val="ConsPlusTitle"/>
        <w:keepNext/>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8. Взаимодействие с органами государственной власти и местного</w:t>
      </w: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самоуправления, организациями и гражданами</w:t>
      </w: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bCs/>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Подпрограммы «Переселение граждан из аварийного жилищного фонда города Коврова, признанного непригодным для проживания и (или) с высоким уровнем износа»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xml:space="preserve">В целях успешного выполнения мероприятий Подпрограммы «Обеспечение мероприятий по переселению граждан из аварийного жилищного фонда с учетом необходимости развития малоэтажного строительства» и Подпрограммы «Переселение граждан из аварийного жилищного фонда», ответственный исполнитель настоящих Подпрограмм – Управление городского хозяйства – постоянно взаимодействует с ответственным исполнителем областной адресной программы «Переселение граждан из аварийного жилищного фонда в 2013-2017 годах»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 из вышестоящих бюджетов в очередном финансовом году и в плановом периоде;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 муниципальные контракты (договоры) на приобретение у застройщиков жилых помещений в многоквартирных домах.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предоставляет в ДЖКХ отчет о расходовании  бюджетных средств  в установленный срок.</w:t>
      </w:r>
    </w:p>
    <w:p w:rsidR="00416500" w:rsidRPr="003C37EA" w:rsidRDefault="00416500" w:rsidP="003C37EA">
      <w:pPr>
        <w:tabs>
          <w:tab w:val="left" w:pos="-360"/>
        </w:tabs>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lastRenderedPageBreak/>
        <w:t>Реализация Подпрограммы «Обеспечение мероприятий по переселению граждан из аварийного жилищного фонда с учетом приобретения жилых помещений»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2D42CA" w:rsidRPr="003C37EA" w:rsidRDefault="002D42CA"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39"/>
        <w:rPr>
          <w:rFonts w:ascii="Times New Roman" w:hAnsi="Times New Roman" w:cs="Times New Roman"/>
          <w:color w:val="000000"/>
          <w:sz w:val="24"/>
          <w:szCs w:val="24"/>
        </w:rPr>
      </w:pPr>
      <w:r w:rsidRPr="003C37EA">
        <w:rPr>
          <w:rFonts w:ascii="Times New Roman" w:hAnsi="Times New Roman" w:cs="Times New Roman"/>
          <w:color w:val="000000"/>
          <w:sz w:val="24"/>
          <w:szCs w:val="24"/>
          <w:lang w:eastAsia="en-US"/>
        </w:rPr>
        <w:t>И</w:t>
      </w:r>
      <w:r w:rsidRPr="003C37EA">
        <w:rPr>
          <w:rFonts w:ascii="Times New Roman" w:hAnsi="Times New Roman" w:cs="Times New Roman"/>
          <w:color w:val="000000"/>
          <w:sz w:val="24"/>
          <w:szCs w:val="24"/>
        </w:rPr>
        <w:t>сточниками финансирования Программы являются:</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 xml:space="preserve"> </w:t>
      </w:r>
      <w:r w:rsidRPr="003C37EA">
        <w:rPr>
          <w:rFonts w:ascii="Times New Roman" w:hAnsi="Times New Roman" w:cs="Times New Roman"/>
          <w:sz w:val="24"/>
          <w:szCs w:val="24"/>
        </w:rPr>
        <w:tab/>
        <w:t>- средства областного бюджета, которые предусматриваются законами Владимирской области об областном бюджете Владимирской области на соответствующий финансовый год;</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  средства федерального и местного бюджетов;</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Ежегодное финансирование мероприятий Программы за счет средств областного бюджета осуществляется в пределах средств, предусматриваемых законом Владимирской области об областном бюджете Владимирской области на соответствующий финансовый год, и может корректироваться.</w:t>
      </w:r>
    </w:p>
    <w:p w:rsidR="00416500" w:rsidRDefault="00416500" w:rsidP="004914B2">
      <w:pPr>
        <w:tabs>
          <w:tab w:val="left" w:pos="-360"/>
        </w:tabs>
        <w:spacing w:after="0" w:line="240" w:lineRule="auto"/>
        <w:ind w:firstLine="539"/>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Объемы указанных средств подлежат ежегодному уточнению.</w:t>
      </w:r>
    </w:p>
    <w:p w:rsidR="00A8457F" w:rsidRDefault="00A8457F" w:rsidP="003C37EA">
      <w:pPr>
        <w:pStyle w:val="ConsPlusTitle"/>
        <w:keepNext/>
        <w:jc w:val="center"/>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10. Риски и меры по управлению рисками</w:t>
      </w:r>
    </w:p>
    <w:p w:rsidR="00416500" w:rsidRPr="003C37EA" w:rsidRDefault="00416500" w:rsidP="003C37EA">
      <w:pPr>
        <w:pStyle w:val="ConsPlusTitle"/>
        <w:keepNext/>
        <w:rPr>
          <w:rFonts w:ascii="Times New Roman" w:hAnsi="Times New Roman" w:cs="Times New Roman"/>
          <w:b w:val="0"/>
        </w:rPr>
      </w:pPr>
    </w:p>
    <w:p w:rsidR="00416500"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рискам реализации муниципальной программы, которыми может управлять исполнитель муниципальной программы, уменьшая вероятность их возникновения, следует отнести следующие:</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может потребовать значительных сроков практического внедрения.</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 Решение данных проблем может потребовать дополнительного бюджетного финансирования и пересмотра сроков выполнения работ.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мерам управления рисками с целью минимизации их влияния на достижение цели Программы относятся: планирование и прогнозирование.</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w:t>
      </w:r>
      <w:r w:rsidRPr="003C37EA">
        <w:rPr>
          <w:rFonts w:ascii="Times New Roman" w:hAnsi="Times New Roman" w:cs="Times New Roman"/>
          <w:b w:val="0"/>
        </w:rPr>
        <w:lastRenderedPageBreak/>
        <w:t>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416500" w:rsidRPr="003C37EA" w:rsidRDefault="00416500" w:rsidP="003C37EA">
      <w:pPr>
        <w:pStyle w:val="ConsPlusTitle"/>
        <w:keepNext/>
        <w:ind w:firstLine="720"/>
        <w:jc w:val="both"/>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11. Конечные результаты и оценка эффективности</w:t>
      </w:r>
    </w:p>
    <w:p w:rsidR="00416500" w:rsidRPr="003C37EA" w:rsidRDefault="00416500" w:rsidP="003C37EA">
      <w:pPr>
        <w:pStyle w:val="ConsPlusTitle"/>
        <w:keepNext/>
        <w:rPr>
          <w:rFonts w:ascii="Times New Roman" w:hAnsi="Times New Roman" w:cs="Times New Roman"/>
          <w:b w:val="0"/>
        </w:rPr>
      </w:pPr>
    </w:p>
    <w:p w:rsidR="00416500" w:rsidRPr="003C37EA" w:rsidRDefault="00416500" w:rsidP="003C37EA">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прозрачности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Программы позволит в 201</w:t>
      </w:r>
      <w:r w:rsidR="00773753">
        <w:rPr>
          <w:rFonts w:ascii="Times New Roman" w:hAnsi="Times New Roman" w:cs="Times New Roman"/>
          <w:color w:val="000000"/>
          <w:sz w:val="24"/>
          <w:szCs w:val="24"/>
        </w:rPr>
        <w:t>9</w:t>
      </w:r>
      <w:r w:rsidRPr="003C37EA">
        <w:rPr>
          <w:rFonts w:ascii="Times New Roman" w:hAnsi="Times New Roman" w:cs="Times New Roman"/>
          <w:color w:val="000000"/>
          <w:sz w:val="24"/>
          <w:szCs w:val="24"/>
        </w:rPr>
        <w:t xml:space="preserve"> - 202</w:t>
      </w:r>
      <w:r w:rsidR="00773753">
        <w:rPr>
          <w:rFonts w:ascii="Times New Roman" w:hAnsi="Times New Roman" w:cs="Times New Roman"/>
          <w:color w:val="000000"/>
          <w:sz w:val="24"/>
          <w:szCs w:val="24"/>
        </w:rPr>
        <w:t>1</w:t>
      </w:r>
      <w:r w:rsidRPr="003C37EA">
        <w:rPr>
          <w:rFonts w:ascii="Times New Roman" w:hAnsi="Times New Roman" w:cs="Times New Roman"/>
          <w:color w:val="000000"/>
          <w:sz w:val="24"/>
          <w:szCs w:val="24"/>
        </w:rPr>
        <w:t xml:space="preserve"> годах позволит частично ликвидировать существующий аварийный жилищный фонд города.</w:t>
      </w: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Pr="003C37EA"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025EDC" w:rsidRDefault="00025EDC"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025EDC" w:rsidRDefault="00025EDC"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025EDC" w:rsidRDefault="00025EDC"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025EDC" w:rsidRPr="003C37EA" w:rsidRDefault="00025EDC"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025EDC" w:rsidP="003C37EA">
      <w:pPr>
        <w:keepNext/>
        <w:tabs>
          <w:tab w:val="left" w:pos="918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416500" w:rsidRPr="003C37EA">
        <w:rPr>
          <w:rFonts w:ascii="Times New Roman" w:hAnsi="Times New Roman" w:cs="Times New Roman"/>
          <w:color w:val="000000"/>
          <w:sz w:val="24"/>
          <w:szCs w:val="24"/>
        </w:rPr>
        <w:t>ОДПРОГРАММА</w:t>
      </w: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«Переселение граждан из аварийного жилищного фонда города Коврова, признанного непригодным для проживания и (или) с высоким уровнем износа»</w:t>
      </w: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tabs>
          <w:tab w:val="left" w:pos="9180"/>
        </w:tabs>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"Переселение граждан из аварийного жилищного фонда города Коврова, признанного непригодным  для проживания и (или) с высоким уровнем износа»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vAlign w:val="center"/>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Первый заместитель главы администрации города по ЖКХ, строительству и развитию инфраструктуры Ю.А. Морозов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vAlign w:val="center"/>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416500">
        <w:trPr>
          <w:cantSplit/>
          <w:trHeight w:val="929"/>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 администрация города Коврова Владимирской области</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снесенных домов</w:t>
            </w:r>
          </w:p>
        </w:tc>
      </w:tr>
      <w:tr w:rsidR="00416500" w:rsidRPr="003C37EA" w:rsidTr="00416500">
        <w:trPr>
          <w:cantSplit/>
          <w:trHeight w:val="5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201</w:t>
            </w:r>
            <w:r w:rsidR="00773753" w:rsidRPr="00773753">
              <w:rPr>
                <w:rFonts w:ascii="Times New Roman" w:hAnsi="Times New Roman" w:cs="Times New Roman"/>
                <w:sz w:val="24"/>
                <w:szCs w:val="24"/>
              </w:rPr>
              <w:t>9</w:t>
            </w:r>
            <w:r w:rsidRPr="00773753">
              <w:rPr>
                <w:rFonts w:ascii="Times New Roman" w:hAnsi="Times New Roman" w:cs="Times New Roman"/>
                <w:sz w:val="24"/>
                <w:szCs w:val="24"/>
              </w:rPr>
              <w:t xml:space="preserve"> -202</w:t>
            </w:r>
            <w:r w:rsidR="00773753" w:rsidRPr="00773753">
              <w:rPr>
                <w:rFonts w:ascii="Times New Roman" w:hAnsi="Times New Roman" w:cs="Times New Roman"/>
                <w:sz w:val="24"/>
                <w:szCs w:val="24"/>
              </w:rPr>
              <w:t>1</w:t>
            </w:r>
            <w:r w:rsidRPr="00773753">
              <w:rPr>
                <w:rFonts w:ascii="Times New Roman" w:hAnsi="Times New Roman" w:cs="Times New Roman"/>
                <w:sz w:val="24"/>
                <w:szCs w:val="24"/>
              </w:rPr>
              <w:t xml:space="preserve"> годы</w:t>
            </w:r>
          </w:p>
          <w:p w:rsidR="00416500" w:rsidRPr="00773753" w:rsidRDefault="00416500" w:rsidP="003C37EA">
            <w:pPr>
              <w:pStyle w:val="ConsPlusCell"/>
              <w:widowControl/>
              <w:tabs>
                <w:tab w:val="left" w:pos="9180"/>
              </w:tabs>
              <w:rPr>
                <w:rFonts w:ascii="Times New Roman" w:hAnsi="Times New Roman" w:cs="Times New Roman"/>
                <w:sz w:val="24"/>
                <w:szCs w:val="24"/>
              </w:rPr>
            </w:pP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xml:space="preserve">Объем финансирования Подпрограммы на весь период ее реализации составляет   </w:t>
            </w:r>
            <w:r w:rsidR="00773753" w:rsidRPr="00773753">
              <w:rPr>
                <w:rFonts w:ascii="Times New Roman" w:hAnsi="Times New Roman" w:cs="Times New Roman"/>
                <w:sz w:val="24"/>
                <w:szCs w:val="24"/>
              </w:rPr>
              <w:t>5 046,0</w:t>
            </w:r>
            <w:r w:rsidRPr="00773753">
              <w:rPr>
                <w:rFonts w:ascii="Times New Roman" w:hAnsi="Times New Roman" w:cs="Times New Roman"/>
                <w:sz w:val="24"/>
                <w:szCs w:val="24"/>
              </w:rPr>
              <w:t xml:space="preserve"> тыс. рублей (*), в том числе:</w:t>
            </w:r>
          </w:p>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201</w:t>
            </w:r>
            <w:r w:rsidR="00A8457F" w:rsidRPr="00773753">
              <w:rPr>
                <w:rFonts w:ascii="Times New Roman" w:hAnsi="Times New Roman" w:cs="Times New Roman"/>
                <w:sz w:val="24"/>
                <w:szCs w:val="24"/>
              </w:rPr>
              <w:t>9</w:t>
            </w:r>
            <w:r w:rsidRPr="00773753">
              <w:rPr>
                <w:rFonts w:ascii="Times New Roman" w:hAnsi="Times New Roman" w:cs="Times New Roman"/>
                <w:sz w:val="24"/>
                <w:szCs w:val="24"/>
              </w:rPr>
              <w:t xml:space="preserve">году – </w:t>
            </w:r>
            <w:r w:rsidR="00773753" w:rsidRPr="00773753">
              <w:rPr>
                <w:rFonts w:ascii="Times New Roman" w:hAnsi="Times New Roman" w:cs="Times New Roman"/>
                <w:sz w:val="24"/>
                <w:szCs w:val="24"/>
              </w:rPr>
              <w:t>0</w:t>
            </w:r>
            <w:r w:rsidR="00DF31FE" w:rsidRPr="00773753">
              <w:rPr>
                <w:rFonts w:ascii="Times New Roman" w:hAnsi="Times New Roman" w:cs="Times New Roman"/>
                <w:sz w:val="24"/>
                <w:szCs w:val="24"/>
              </w:rPr>
              <w:t>,0</w:t>
            </w:r>
            <w:r w:rsidR="004914B2" w:rsidRPr="00773753">
              <w:rPr>
                <w:rFonts w:ascii="Times New Roman" w:hAnsi="Times New Roman" w:cs="Times New Roman"/>
                <w:sz w:val="24"/>
                <w:szCs w:val="24"/>
              </w:rPr>
              <w:t xml:space="preserve"> </w:t>
            </w:r>
            <w:r w:rsidRPr="00773753">
              <w:rPr>
                <w:rFonts w:ascii="Times New Roman" w:hAnsi="Times New Roman" w:cs="Times New Roman"/>
                <w:sz w:val="24"/>
                <w:szCs w:val="24"/>
              </w:rPr>
              <w:t xml:space="preserve">тыс. рублей; </w:t>
            </w:r>
          </w:p>
          <w:p w:rsidR="00416500" w:rsidRPr="00773753" w:rsidRDefault="00A8457F"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2020</w:t>
            </w:r>
            <w:r w:rsidR="00416500" w:rsidRPr="00773753">
              <w:rPr>
                <w:rFonts w:ascii="Times New Roman" w:hAnsi="Times New Roman" w:cs="Times New Roman"/>
                <w:sz w:val="24"/>
                <w:szCs w:val="24"/>
              </w:rPr>
              <w:t xml:space="preserve"> году – </w:t>
            </w:r>
            <w:r w:rsidR="00773753" w:rsidRPr="00773753">
              <w:rPr>
                <w:rFonts w:ascii="Times New Roman" w:hAnsi="Times New Roman" w:cs="Times New Roman"/>
                <w:sz w:val="24"/>
                <w:szCs w:val="24"/>
              </w:rPr>
              <w:t>2 173</w:t>
            </w:r>
            <w:r w:rsidR="00DF31FE" w:rsidRPr="00773753">
              <w:rPr>
                <w:rFonts w:ascii="Times New Roman" w:hAnsi="Times New Roman" w:cs="Times New Roman"/>
                <w:sz w:val="24"/>
                <w:szCs w:val="24"/>
              </w:rPr>
              <w:t>,0</w:t>
            </w:r>
            <w:r w:rsidR="00416500" w:rsidRPr="00773753">
              <w:rPr>
                <w:rFonts w:ascii="Times New Roman" w:hAnsi="Times New Roman" w:cs="Times New Roman"/>
                <w:sz w:val="24"/>
                <w:szCs w:val="24"/>
              </w:rPr>
              <w:t xml:space="preserve"> тыс. рублей;</w:t>
            </w:r>
          </w:p>
          <w:p w:rsidR="00416500" w:rsidRPr="003C37EA" w:rsidRDefault="00416500" w:rsidP="00773753">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202</w:t>
            </w:r>
            <w:r w:rsidR="00A8457F" w:rsidRPr="00773753">
              <w:rPr>
                <w:rFonts w:ascii="Times New Roman" w:hAnsi="Times New Roman" w:cs="Times New Roman"/>
                <w:sz w:val="24"/>
                <w:szCs w:val="24"/>
              </w:rPr>
              <w:t>1</w:t>
            </w:r>
            <w:r w:rsidRPr="00773753">
              <w:rPr>
                <w:rFonts w:ascii="Times New Roman" w:hAnsi="Times New Roman" w:cs="Times New Roman"/>
                <w:sz w:val="24"/>
                <w:szCs w:val="24"/>
              </w:rPr>
              <w:t xml:space="preserve"> году – </w:t>
            </w:r>
            <w:r w:rsidR="00773753" w:rsidRPr="00773753">
              <w:rPr>
                <w:rFonts w:ascii="Times New Roman" w:hAnsi="Times New Roman" w:cs="Times New Roman"/>
                <w:sz w:val="24"/>
                <w:szCs w:val="24"/>
              </w:rPr>
              <w:t>2 873</w:t>
            </w:r>
            <w:r w:rsidR="00DF31FE" w:rsidRPr="00773753">
              <w:rPr>
                <w:rFonts w:ascii="Times New Roman" w:hAnsi="Times New Roman" w:cs="Times New Roman"/>
                <w:sz w:val="24"/>
                <w:szCs w:val="24"/>
              </w:rPr>
              <w:t>,0</w:t>
            </w:r>
            <w:r w:rsidRPr="00773753">
              <w:rPr>
                <w:rFonts w:ascii="Times New Roman" w:hAnsi="Times New Roman" w:cs="Times New Roman"/>
                <w:sz w:val="24"/>
                <w:szCs w:val="24"/>
              </w:rPr>
              <w:t xml:space="preserve"> тыс. рублей</w:t>
            </w:r>
            <w:r w:rsidR="00773753">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tabs>
                <w:tab w:val="left" w:pos="9180"/>
              </w:tabs>
              <w:spacing w:after="0" w:line="240" w:lineRule="auto"/>
              <w:rPr>
                <w:rFonts w:ascii="Times New Roman" w:hAnsi="Times New Roman" w:cs="Times New Roman"/>
                <w:color w:val="000000"/>
                <w:sz w:val="24"/>
                <w:szCs w:val="24"/>
              </w:rPr>
            </w:pPr>
            <w:r w:rsidRPr="00773753">
              <w:rPr>
                <w:rFonts w:ascii="Times New Roman" w:hAnsi="Times New Roman" w:cs="Times New Roman"/>
                <w:color w:val="000000"/>
                <w:sz w:val="24"/>
                <w:szCs w:val="24"/>
              </w:rPr>
              <w:t xml:space="preserve">Улучшение условий проживания </w:t>
            </w:r>
            <w:r w:rsidR="00773753">
              <w:rPr>
                <w:rFonts w:ascii="Times New Roman" w:hAnsi="Times New Roman" w:cs="Times New Roman"/>
                <w:color w:val="000000"/>
                <w:sz w:val="24"/>
                <w:szCs w:val="24"/>
              </w:rPr>
              <w:t>3</w:t>
            </w:r>
            <w:r w:rsidR="00773753" w:rsidRPr="00773753">
              <w:rPr>
                <w:rFonts w:ascii="Times New Roman" w:hAnsi="Times New Roman" w:cs="Times New Roman"/>
                <w:color w:val="000000"/>
                <w:sz w:val="24"/>
                <w:szCs w:val="24"/>
              </w:rPr>
              <w:t xml:space="preserve"> </w:t>
            </w:r>
            <w:r w:rsidRPr="00773753">
              <w:rPr>
                <w:rFonts w:ascii="Times New Roman" w:hAnsi="Times New Roman" w:cs="Times New Roman"/>
                <w:color w:val="000000"/>
                <w:sz w:val="24"/>
                <w:szCs w:val="24"/>
              </w:rPr>
              <w:t>граждан</w:t>
            </w:r>
            <w:r w:rsidR="00773753" w:rsidRPr="00773753">
              <w:rPr>
                <w:rFonts w:ascii="Times New Roman" w:hAnsi="Times New Roman" w:cs="Times New Roman"/>
                <w:color w:val="000000"/>
                <w:sz w:val="24"/>
                <w:szCs w:val="24"/>
              </w:rPr>
              <w:t>ам</w:t>
            </w:r>
            <w:r w:rsidRPr="00773753">
              <w:rPr>
                <w:rFonts w:ascii="Times New Roman" w:hAnsi="Times New Roman" w:cs="Times New Roman"/>
                <w:color w:val="000000"/>
                <w:sz w:val="24"/>
                <w:szCs w:val="24"/>
              </w:rPr>
              <w:t>, проживающ</w:t>
            </w:r>
            <w:r w:rsidR="00773753" w:rsidRPr="00773753">
              <w:rPr>
                <w:rFonts w:ascii="Times New Roman" w:hAnsi="Times New Roman" w:cs="Times New Roman"/>
                <w:color w:val="000000"/>
                <w:sz w:val="24"/>
                <w:szCs w:val="24"/>
              </w:rPr>
              <w:t>и</w:t>
            </w:r>
            <w:r w:rsidRPr="00773753">
              <w:rPr>
                <w:rFonts w:ascii="Times New Roman" w:hAnsi="Times New Roman" w:cs="Times New Roman"/>
                <w:color w:val="000000"/>
                <w:sz w:val="24"/>
                <w:szCs w:val="24"/>
              </w:rPr>
              <w:t>м</w:t>
            </w:r>
            <w:r w:rsidR="00773753" w:rsidRPr="00773753">
              <w:rPr>
                <w:rFonts w:ascii="Times New Roman" w:hAnsi="Times New Roman" w:cs="Times New Roman"/>
                <w:color w:val="000000"/>
                <w:sz w:val="24"/>
                <w:szCs w:val="24"/>
              </w:rPr>
              <w:t xml:space="preserve"> </w:t>
            </w:r>
            <w:r w:rsidRPr="00773753">
              <w:rPr>
                <w:rFonts w:ascii="Times New Roman" w:hAnsi="Times New Roman" w:cs="Times New Roman"/>
                <w:color w:val="000000"/>
                <w:sz w:val="24"/>
                <w:szCs w:val="24"/>
              </w:rPr>
              <w:t xml:space="preserve"> в аварийном жилищном фонде.</w:t>
            </w:r>
            <w:r w:rsidR="00773753">
              <w:rPr>
                <w:rFonts w:ascii="Times New Roman" w:hAnsi="Times New Roman" w:cs="Times New Roman"/>
                <w:color w:val="000000"/>
                <w:sz w:val="24"/>
                <w:szCs w:val="24"/>
              </w:rPr>
              <w:t>(**)</w:t>
            </w:r>
          </w:p>
          <w:p w:rsidR="00416500" w:rsidRPr="003C37EA" w:rsidRDefault="00416500" w:rsidP="003C37EA">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Снос  многоквартирных домов, признанных аварийными в связи с физическим износом и пострадавшими от стихийного бедствия.</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Default="00416500" w:rsidP="003C37EA">
      <w:pPr>
        <w:widowControl w:val="0"/>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773753">
        <w:rPr>
          <w:rFonts w:ascii="Times New Roman" w:hAnsi="Times New Roman" w:cs="Times New Roman"/>
          <w:sz w:val="24"/>
          <w:szCs w:val="24"/>
        </w:rPr>
        <w:t>.</w:t>
      </w:r>
    </w:p>
    <w:p w:rsidR="00773753" w:rsidRPr="003C37EA" w:rsidRDefault="00773753" w:rsidP="00773753">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773753" w:rsidRPr="003C37EA" w:rsidRDefault="00773753" w:rsidP="003C37EA">
      <w:pPr>
        <w:widowControl w:val="0"/>
        <w:tabs>
          <w:tab w:val="left" w:pos="9180"/>
        </w:tabs>
        <w:spacing w:after="0" w:line="240" w:lineRule="auto"/>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773753" w:rsidRDefault="00416500" w:rsidP="003C37EA">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w:t>
      </w:r>
      <w:r w:rsidRPr="00773753">
        <w:rPr>
          <w:rFonts w:ascii="Times New Roman" w:hAnsi="Times New Roman" w:cs="Times New Roman"/>
          <w:color w:val="000000"/>
          <w:sz w:val="24"/>
          <w:szCs w:val="24"/>
        </w:rPr>
        <w:t xml:space="preserve">жилищного фонда. </w:t>
      </w:r>
    </w:p>
    <w:p w:rsidR="004A40BD" w:rsidRPr="003C37EA" w:rsidRDefault="004A40BD" w:rsidP="004A40BD">
      <w:pPr>
        <w:keepNext/>
        <w:spacing w:after="0" w:line="240" w:lineRule="auto"/>
        <w:ind w:firstLine="720"/>
        <w:jc w:val="both"/>
        <w:rPr>
          <w:rFonts w:ascii="Times New Roman" w:hAnsi="Times New Roman" w:cs="Times New Roman"/>
          <w:color w:val="000000"/>
          <w:sz w:val="24"/>
          <w:szCs w:val="24"/>
        </w:rPr>
      </w:pPr>
      <w:r w:rsidRPr="00773753">
        <w:rPr>
          <w:rFonts w:ascii="Times New Roman" w:hAnsi="Times New Roman" w:cs="Times New Roman"/>
          <w:color w:val="000000"/>
          <w:sz w:val="24"/>
          <w:szCs w:val="24"/>
        </w:rPr>
        <w:t>По состоянию на 01.01.2018 многоквартирный жилищный фонд г. Коврова составляет 1354 домов (3826,5 тыс. кв.м), из которых около 294 находятся в неудовлетворительном состоянии. Процент износа 70 % и более имеют 59 домов общей площадью 35,2 тыс. кв.м. Проживают в таких домах 1487 человек. Признаны аварийными и подлежащими сносу или реконструкции – 22 дома, что составляет 0,3 % от общей площади многоквартирного жилья.</w:t>
      </w:r>
    </w:p>
    <w:p w:rsidR="00416500" w:rsidRPr="003C37EA" w:rsidRDefault="00416500" w:rsidP="003C37EA">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tabs>
          <w:tab w:val="left" w:pos="9180"/>
        </w:tabs>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w:t>
      </w:r>
    </w:p>
    <w:p w:rsidR="00416500" w:rsidRPr="003C37EA" w:rsidRDefault="00416500" w:rsidP="003C37EA">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773753">
        <w:rPr>
          <w:rFonts w:ascii="Times New Roman" w:hAnsi="Times New Roman" w:cs="Times New Roman"/>
          <w:sz w:val="24"/>
          <w:szCs w:val="24"/>
        </w:rPr>
        <w:t xml:space="preserve">Целевой показатель Подпрограммы – расселение </w:t>
      </w:r>
      <w:r w:rsidR="00773753">
        <w:rPr>
          <w:rFonts w:ascii="Times New Roman" w:hAnsi="Times New Roman" w:cs="Times New Roman"/>
          <w:sz w:val="24"/>
          <w:szCs w:val="24"/>
        </w:rPr>
        <w:t xml:space="preserve">3 </w:t>
      </w:r>
      <w:r w:rsidRPr="00773753">
        <w:rPr>
          <w:rFonts w:ascii="Times New Roman" w:hAnsi="Times New Roman" w:cs="Times New Roman"/>
          <w:sz w:val="24"/>
          <w:szCs w:val="24"/>
        </w:rPr>
        <w:t xml:space="preserve">человек, проживающих в </w:t>
      </w:r>
      <w:r w:rsidR="00773753">
        <w:rPr>
          <w:rFonts w:ascii="Times New Roman" w:hAnsi="Times New Roman" w:cs="Times New Roman"/>
          <w:sz w:val="24"/>
          <w:szCs w:val="24"/>
        </w:rPr>
        <w:t>3</w:t>
      </w:r>
      <w:r w:rsidRPr="00773753">
        <w:rPr>
          <w:rFonts w:ascii="Times New Roman" w:hAnsi="Times New Roman" w:cs="Times New Roman"/>
          <w:sz w:val="24"/>
          <w:szCs w:val="24"/>
        </w:rPr>
        <w:t xml:space="preserve"> жилых помещениях, снос </w:t>
      </w:r>
      <w:r w:rsidR="00773753" w:rsidRPr="00773753">
        <w:rPr>
          <w:rFonts w:ascii="Times New Roman" w:hAnsi="Times New Roman" w:cs="Times New Roman"/>
          <w:sz w:val="24"/>
          <w:szCs w:val="24"/>
        </w:rPr>
        <w:t>3</w:t>
      </w:r>
      <w:r w:rsidRPr="00773753">
        <w:rPr>
          <w:rFonts w:ascii="Times New Roman" w:hAnsi="Times New Roman" w:cs="Times New Roman"/>
          <w:sz w:val="24"/>
          <w:szCs w:val="24"/>
        </w:rPr>
        <w:t xml:space="preserve"> многоквартирных домов.</w:t>
      </w: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73753" w:rsidRDefault="00773753"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tabs>
          <w:tab w:val="left" w:pos="9180"/>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B06F0D">
        <w:rPr>
          <w:rFonts w:ascii="Times New Roman" w:hAnsi="Times New Roman" w:cs="Times New Roman"/>
          <w:sz w:val="24"/>
          <w:szCs w:val="24"/>
        </w:rPr>
        <w:t>Подпрограмма рассчитана на 201</w:t>
      </w:r>
      <w:r w:rsidR="00B06F0D" w:rsidRPr="00B06F0D">
        <w:rPr>
          <w:rFonts w:ascii="Times New Roman" w:hAnsi="Times New Roman" w:cs="Times New Roman"/>
          <w:sz w:val="24"/>
          <w:szCs w:val="24"/>
        </w:rPr>
        <w:t>9</w:t>
      </w:r>
      <w:r w:rsidRPr="00B06F0D">
        <w:rPr>
          <w:rFonts w:ascii="Times New Roman" w:hAnsi="Times New Roman" w:cs="Times New Roman"/>
          <w:sz w:val="24"/>
          <w:szCs w:val="24"/>
        </w:rPr>
        <w:t xml:space="preserve"> – 202</w:t>
      </w:r>
      <w:r w:rsidR="00B06F0D" w:rsidRPr="00B06F0D">
        <w:rPr>
          <w:rFonts w:ascii="Times New Roman" w:hAnsi="Times New Roman" w:cs="Times New Roman"/>
          <w:sz w:val="24"/>
          <w:szCs w:val="24"/>
        </w:rPr>
        <w:t>1</w:t>
      </w:r>
      <w:r w:rsidRPr="00B06F0D">
        <w:rPr>
          <w:rFonts w:ascii="Times New Roman" w:hAnsi="Times New Roman" w:cs="Times New Roman"/>
          <w:sz w:val="24"/>
          <w:szCs w:val="24"/>
        </w:rPr>
        <w:t xml:space="preserve"> годы. </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 xml:space="preserve">На решение задачи по ликвидации аварийного жилищного фонда – ориентированы: </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Основное</w:t>
      </w:r>
      <w:r w:rsidRPr="002D42CA">
        <w:rPr>
          <w:rFonts w:cs="Times New Roman"/>
          <w:b/>
          <w:sz w:val="24"/>
        </w:rPr>
        <w:t xml:space="preserve"> </w:t>
      </w:r>
      <w:r w:rsidRPr="002D42CA">
        <w:rPr>
          <w:rFonts w:cs="Times New Roman"/>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2D42CA" w:rsidRDefault="002D42CA" w:rsidP="002D42CA">
      <w:pPr>
        <w:pStyle w:val="ConsPlusTitle"/>
        <w:keepNext/>
        <w:tabs>
          <w:tab w:val="left" w:pos="9180"/>
        </w:tabs>
        <w:ind w:firstLine="709"/>
        <w:jc w:val="both"/>
        <w:rPr>
          <w:rFonts w:ascii="Times New Roman" w:hAnsi="Times New Roman" w:cs="Times New Roman"/>
          <w:b w:val="0"/>
        </w:rPr>
      </w:pPr>
      <w:r w:rsidRPr="002D42CA">
        <w:rPr>
          <w:rFonts w:ascii="Times New Roman" w:hAnsi="Times New Roman" w:cs="Times New Roman"/>
          <w:b w:val="0"/>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r>
        <w:rPr>
          <w:rFonts w:ascii="Times New Roman" w:hAnsi="Times New Roman" w:cs="Times New Roman"/>
          <w:b w:val="0"/>
        </w:rPr>
        <w:t>».</w:t>
      </w:r>
    </w:p>
    <w:p w:rsidR="002D42CA" w:rsidRPr="002D42CA" w:rsidRDefault="002D42CA" w:rsidP="002D42CA">
      <w:pPr>
        <w:pStyle w:val="ConsPlusTitle"/>
        <w:keepNext/>
        <w:tabs>
          <w:tab w:val="left" w:pos="9180"/>
        </w:tabs>
        <w:ind w:firstLine="709"/>
        <w:jc w:val="both"/>
        <w:rPr>
          <w:rFonts w:ascii="Times New Roman" w:hAnsi="Times New Roman" w:cs="Times New Roman"/>
          <w:b w:val="0"/>
        </w:rPr>
      </w:pPr>
    </w:p>
    <w:p w:rsidR="00416500" w:rsidRPr="003C37EA" w:rsidRDefault="00416500" w:rsidP="002D42CA">
      <w:pPr>
        <w:pStyle w:val="ConsPlusTitle"/>
        <w:keepNext/>
        <w:tabs>
          <w:tab w:val="left" w:pos="9180"/>
        </w:tabs>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tabs>
          <w:tab w:val="left" w:pos="9180"/>
        </w:tabs>
        <w:ind w:left="2505"/>
        <w:rPr>
          <w:rFonts w:ascii="Times New Roman" w:hAnsi="Times New Roman" w:cs="Times New Roman"/>
          <w:b w:val="0"/>
        </w:rPr>
      </w:pPr>
    </w:p>
    <w:p w:rsidR="00416500" w:rsidRPr="003C37EA" w:rsidRDefault="00416500" w:rsidP="003C37EA">
      <w:pPr>
        <w:keepNext/>
        <w:tabs>
          <w:tab w:val="left" w:pos="9180"/>
        </w:tabs>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 w:val="left" w:pos="9180"/>
        </w:tabs>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2D42CA">
      <w:pPr>
        <w:pStyle w:val="ConsPlusNormal"/>
        <w:tabs>
          <w:tab w:val="left" w:pos="9180"/>
        </w:tabs>
        <w:ind w:right="-172" w:firstLine="709"/>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2D42CA">
      <w:pPr>
        <w:pStyle w:val="ConsPlusNormal"/>
        <w:tabs>
          <w:tab w:val="left" w:pos="9180"/>
        </w:tabs>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r w:rsidRPr="003C37EA">
        <w:rPr>
          <w:rFonts w:ascii="Times New Roman" w:hAnsi="Times New Roman" w:cs="Times New Roman"/>
          <w:sz w:val="24"/>
          <w:szCs w:val="24"/>
          <w:lang w:eastAsia="en-US"/>
        </w:rPr>
        <w:t xml:space="preserve"> </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lastRenderedPageBreak/>
        <w:t>- корректировка (при необходимости) ежегодного плана мероприятий по реализации Подпрограммы;</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416500" w:rsidRPr="003C37EA" w:rsidRDefault="00416500" w:rsidP="003C37EA">
      <w:pPr>
        <w:tabs>
          <w:tab w:val="left" w:pos="9180"/>
        </w:tabs>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tabs>
          <w:tab w:val="left" w:pos="9180"/>
        </w:tabs>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tabs>
          <w:tab w:val="left" w:pos="540"/>
          <w:tab w:val="left" w:pos="9180"/>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540"/>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средств местного бюджета будет обеспечена за счет:</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tabs>
          <w:tab w:val="left" w:pos="9180"/>
        </w:tabs>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частично ликвидировать существующий аварийный жилищный фонд города.</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8457F" w:rsidRDefault="00A8457F"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A8457F" w:rsidRDefault="00A8457F" w:rsidP="00BA07AB"/>
    <w:p w:rsidR="00025EDC" w:rsidRDefault="00025EDC" w:rsidP="003C37EA">
      <w:pPr>
        <w:keepNext/>
        <w:spacing w:after="0" w:line="240" w:lineRule="auto"/>
        <w:jc w:val="center"/>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r w:rsidRPr="003C37EA">
        <w:rPr>
          <w:rFonts w:ascii="Times New Roman" w:hAnsi="Times New Roman" w:cs="Times New Roman"/>
          <w:color w:val="000000"/>
          <w:sz w:val="24"/>
          <w:szCs w:val="24"/>
        </w:rPr>
        <w:t>(далее – Подпрограмма)</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B06F0D">
        <w:trPr>
          <w:cantSplit/>
          <w:trHeight w:val="446"/>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  Управление строительства и архитектуры</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малоэтажных домах</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416500" w:rsidRPr="00B06F0D" w:rsidRDefault="00416500" w:rsidP="003C37EA">
            <w:pPr>
              <w:pStyle w:val="ConsPlusCell"/>
              <w:widowControl/>
              <w:rPr>
                <w:rFonts w:ascii="Times New Roman" w:hAnsi="Times New Roman" w:cs="Times New Roman"/>
                <w:sz w:val="24"/>
                <w:szCs w:val="24"/>
              </w:rPr>
            </w:pPr>
            <w:r w:rsidRPr="00B06F0D">
              <w:rPr>
                <w:rFonts w:ascii="Times New Roman" w:hAnsi="Times New Roman" w:cs="Times New Roman"/>
                <w:sz w:val="24"/>
                <w:szCs w:val="24"/>
              </w:rPr>
              <w:t>201</w:t>
            </w:r>
            <w:r w:rsidR="00B06F0D" w:rsidRPr="00B06F0D">
              <w:rPr>
                <w:rFonts w:ascii="Times New Roman" w:hAnsi="Times New Roman" w:cs="Times New Roman"/>
                <w:sz w:val="24"/>
                <w:szCs w:val="24"/>
              </w:rPr>
              <w:t>9</w:t>
            </w:r>
            <w:r w:rsidRPr="00B06F0D">
              <w:rPr>
                <w:rFonts w:ascii="Times New Roman" w:hAnsi="Times New Roman" w:cs="Times New Roman"/>
                <w:sz w:val="24"/>
                <w:szCs w:val="24"/>
              </w:rPr>
              <w:t xml:space="preserve"> -202</w:t>
            </w:r>
            <w:r w:rsidR="00B06F0D" w:rsidRPr="00B06F0D">
              <w:rPr>
                <w:rFonts w:ascii="Times New Roman" w:hAnsi="Times New Roman" w:cs="Times New Roman"/>
                <w:sz w:val="24"/>
                <w:szCs w:val="24"/>
              </w:rPr>
              <w:t>1</w:t>
            </w:r>
            <w:r w:rsidRPr="00B06F0D">
              <w:rPr>
                <w:rFonts w:ascii="Times New Roman" w:hAnsi="Times New Roman" w:cs="Times New Roman"/>
                <w:sz w:val="24"/>
                <w:szCs w:val="24"/>
              </w:rPr>
              <w:t xml:space="preserve"> годы</w:t>
            </w:r>
          </w:p>
          <w:p w:rsidR="00416500" w:rsidRPr="003C37EA" w:rsidRDefault="00416500" w:rsidP="003C37EA">
            <w:pPr>
              <w:pStyle w:val="ConsPlusCell"/>
              <w:widowControl/>
              <w:rPr>
                <w:rFonts w:ascii="Times New Roman" w:hAnsi="Times New Roman" w:cs="Times New Roman"/>
                <w:sz w:val="24"/>
                <w:szCs w:val="24"/>
              </w:rPr>
            </w:pP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 финансирования Подпрограммы на весь период ее реализации составляет   </w:t>
            </w:r>
            <w:r w:rsidR="00B06F0D">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 (*), в том числе:</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201</w:t>
            </w:r>
            <w:r w:rsidR="00B06F0D">
              <w:rPr>
                <w:rFonts w:ascii="Times New Roman" w:hAnsi="Times New Roman" w:cs="Times New Roman"/>
                <w:sz w:val="24"/>
                <w:szCs w:val="24"/>
              </w:rPr>
              <w:t>9</w:t>
            </w:r>
            <w:r w:rsidRPr="003C37EA">
              <w:rPr>
                <w:rFonts w:ascii="Times New Roman" w:hAnsi="Times New Roman" w:cs="Times New Roman"/>
                <w:sz w:val="24"/>
                <w:szCs w:val="24"/>
              </w:rPr>
              <w:t xml:space="preserve"> году – </w:t>
            </w:r>
            <w:r w:rsidR="00B06F0D">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w:t>
            </w:r>
          </w:p>
          <w:p w:rsidR="00416500" w:rsidRPr="003C37EA" w:rsidRDefault="00B06F0D" w:rsidP="003C37EA">
            <w:pPr>
              <w:pStyle w:val="ConsPlusCell"/>
              <w:widowControl/>
              <w:rPr>
                <w:rFonts w:ascii="Times New Roman" w:hAnsi="Times New Roman" w:cs="Times New Roman"/>
                <w:sz w:val="24"/>
                <w:szCs w:val="24"/>
              </w:rPr>
            </w:pPr>
            <w:r>
              <w:rPr>
                <w:rFonts w:ascii="Times New Roman" w:hAnsi="Times New Roman" w:cs="Times New Roman"/>
                <w:sz w:val="24"/>
                <w:szCs w:val="24"/>
              </w:rPr>
              <w:t>- в 2020</w:t>
            </w:r>
            <w:r w:rsidR="00416500" w:rsidRPr="003C37EA">
              <w:rPr>
                <w:rFonts w:ascii="Times New Roman" w:hAnsi="Times New Roman" w:cs="Times New Roman"/>
                <w:sz w:val="24"/>
                <w:szCs w:val="24"/>
              </w:rPr>
              <w:t xml:space="preserve"> году – 0</w:t>
            </w:r>
            <w:r>
              <w:rPr>
                <w:rFonts w:ascii="Times New Roman" w:hAnsi="Times New Roman" w:cs="Times New Roman"/>
                <w:sz w:val="24"/>
                <w:szCs w:val="24"/>
              </w:rPr>
              <w:t>,0</w:t>
            </w:r>
            <w:r w:rsidR="00416500" w:rsidRPr="003C37EA">
              <w:rPr>
                <w:rFonts w:ascii="Times New Roman" w:hAnsi="Times New Roman" w:cs="Times New Roman"/>
                <w:sz w:val="24"/>
                <w:szCs w:val="24"/>
              </w:rPr>
              <w:t xml:space="preserve"> тыс. рублей;</w:t>
            </w:r>
          </w:p>
          <w:p w:rsidR="00416500" w:rsidRPr="003C37EA" w:rsidRDefault="00416500" w:rsidP="00B06F0D">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B06F0D">
              <w:rPr>
                <w:rFonts w:ascii="Times New Roman" w:hAnsi="Times New Roman" w:cs="Times New Roman"/>
                <w:sz w:val="24"/>
                <w:szCs w:val="24"/>
              </w:rPr>
              <w:t>21</w:t>
            </w:r>
            <w:r w:rsidRPr="003C37EA">
              <w:rPr>
                <w:rFonts w:ascii="Times New Roman" w:hAnsi="Times New Roman" w:cs="Times New Roman"/>
                <w:sz w:val="24"/>
                <w:szCs w:val="24"/>
              </w:rPr>
              <w:t xml:space="preserve"> году – 0</w:t>
            </w:r>
            <w:r w:rsidR="00B06F0D">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sidR="00B06F0D">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Улучшение  условий проживания </w:t>
            </w:r>
            <w:r w:rsidR="00B06F0D">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 проживающ</w:t>
            </w:r>
            <w:r w:rsidR="00B06F0D">
              <w:rPr>
                <w:rFonts w:ascii="Times New Roman" w:hAnsi="Times New Roman" w:cs="Times New Roman"/>
                <w:color w:val="000000"/>
                <w:sz w:val="24"/>
                <w:szCs w:val="24"/>
              </w:rPr>
              <w:t>их</w:t>
            </w:r>
            <w:r w:rsidRPr="003C37EA">
              <w:rPr>
                <w:rFonts w:ascii="Times New Roman" w:hAnsi="Times New Roman" w:cs="Times New Roman"/>
                <w:color w:val="000000"/>
                <w:sz w:val="24"/>
                <w:szCs w:val="24"/>
              </w:rPr>
              <w:t xml:space="preserve"> в аварийном жилищном фонде</w:t>
            </w:r>
            <w:r w:rsidR="00773753">
              <w:rPr>
                <w:rFonts w:ascii="Times New Roman" w:hAnsi="Times New Roman" w:cs="Times New Roman"/>
                <w:color w:val="000000"/>
                <w:sz w:val="24"/>
                <w:szCs w:val="24"/>
              </w:rPr>
              <w:t xml:space="preserve"> (**).</w:t>
            </w:r>
          </w:p>
          <w:p w:rsidR="00416500" w:rsidRPr="003C37EA" w:rsidRDefault="00416500" w:rsidP="003C37EA">
            <w:pPr>
              <w:keepNext/>
              <w:spacing w:after="0" w:line="240" w:lineRule="auto"/>
              <w:rPr>
                <w:rFonts w:ascii="Times New Roman" w:hAnsi="Times New Roman" w:cs="Times New Roman"/>
                <w:sz w:val="24"/>
                <w:szCs w:val="24"/>
              </w:rPr>
            </w:pP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Default="00416500" w:rsidP="003C37EA">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B06F0D">
        <w:rPr>
          <w:rFonts w:ascii="Times New Roman" w:hAnsi="Times New Roman" w:cs="Times New Roman"/>
          <w:sz w:val="24"/>
          <w:szCs w:val="24"/>
        </w:rPr>
        <w:t>.</w:t>
      </w:r>
    </w:p>
    <w:p w:rsidR="00B06F0D" w:rsidRPr="003C37EA" w:rsidRDefault="00B06F0D" w:rsidP="00B06F0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B06F0D" w:rsidRPr="003C37EA" w:rsidRDefault="00B06F0D" w:rsidP="003C37EA">
      <w:pPr>
        <w:widowControl w:val="0"/>
        <w:spacing w:after="0" w:line="240" w:lineRule="auto"/>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проживающих в жилых домах, расположенных по адресу: ул. Октябрьская, д. 15, не </w:t>
      </w:r>
      <w:r w:rsidRPr="003C37EA">
        <w:rPr>
          <w:rFonts w:ascii="Times New Roman" w:hAnsi="Times New Roman" w:cs="Times New Roman"/>
          <w:sz w:val="24"/>
          <w:szCs w:val="24"/>
        </w:rPr>
        <w:lastRenderedPageBreak/>
        <w:t>отвечающих установленным санитарным и техническим требованиям. Переселение жителей указанных домов осуществля</w:t>
      </w:r>
      <w:r w:rsidR="00B921BF">
        <w:rPr>
          <w:rFonts w:ascii="Times New Roman" w:hAnsi="Times New Roman" w:cs="Times New Roman"/>
          <w:sz w:val="24"/>
          <w:szCs w:val="24"/>
        </w:rPr>
        <w:t>лось</w:t>
      </w:r>
      <w:r w:rsidRPr="003C37EA">
        <w:rPr>
          <w:rFonts w:ascii="Times New Roman" w:hAnsi="Times New Roman" w:cs="Times New Roman"/>
          <w:sz w:val="24"/>
          <w:szCs w:val="24"/>
        </w:rPr>
        <w:t xml:space="preserve"> в рамках областной адресной программы «Переселение граждан из аварийного жилищного фонда в 2013-2017 годах», утвержденной постановлением Губернатора Владимирской области от 20.06.2013 № 717. 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Предоставление субсидий органам местного самоуправления на переселение граждан из аварийного жилищного фонда осуществляется в соответствии с </w:t>
      </w:r>
      <w:hyperlink r:id="rId11"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3C37EA">
          <w:rPr>
            <w:rFonts w:ascii="Times New Roman" w:hAnsi="Times New Roman" w:cs="Times New Roman"/>
            <w:sz w:val="24"/>
            <w:szCs w:val="24"/>
          </w:rPr>
          <w:t>Порядком</w:t>
        </w:r>
      </w:hyperlink>
      <w:r w:rsidRPr="003C37EA">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 утвержденным постановлением Губернатора области от 28 мая 2008 года N 374.</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ae"/>
        <w:spacing w:after="0"/>
        <w:ind w:left="0" w:firstLine="708"/>
        <w:jc w:val="both"/>
        <w:rPr>
          <w:rFonts w:cs="Times New Roman"/>
          <w:sz w:val="24"/>
        </w:rPr>
      </w:pPr>
      <w:r w:rsidRPr="003C37EA">
        <w:rPr>
          <w:rFonts w:cs="Times New Roman"/>
          <w:sz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малоэтажных домах. </w:t>
      </w:r>
    </w:p>
    <w:p w:rsidR="00416500" w:rsidRPr="003C37EA" w:rsidRDefault="00416500" w:rsidP="003C37EA">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416500" w:rsidRPr="003C37EA" w:rsidRDefault="00416500" w:rsidP="003C37EA">
      <w:pPr>
        <w:pStyle w:val="ae"/>
        <w:spacing w:after="0"/>
        <w:ind w:left="0" w:firstLine="720"/>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ae"/>
        <w:spacing w:after="0"/>
        <w:ind w:left="0" w:firstLine="720"/>
        <w:rPr>
          <w:rFonts w:cs="Times New Roman"/>
          <w:sz w:val="24"/>
        </w:rPr>
      </w:pPr>
      <w:r w:rsidRPr="003C37EA">
        <w:rPr>
          <w:rFonts w:cs="Times New Roman"/>
          <w:sz w:val="24"/>
        </w:rPr>
        <w:t>2. Улучшение архитектурного облика города за счет строительства современных жилых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sidR="00CA7C86">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sidR="00CA7C86">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201</w:t>
      </w:r>
      <w:r w:rsidR="00CA7C86">
        <w:rPr>
          <w:rFonts w:ascii="Times New Roman" w:hAnsi="Times New Roman" w:cs="Times New Roman"/>
          <w:sz w:val="24"/>
          <w:szCs w:val="24"/>
        </w:rPr>
        <w:t>9</w:t>
      </w:r>
      <w:r w:rsidRPr="003C37EA">
        <w:rPr>
          <w:rFonts w:ascii="Times New Roman" w:hAnsi="Times New Roman" w:cs="Times New Roman"/>
          <w:sz w:val="24"/>
          <w:szCs w:val="24"/>
        </w:rPr>
        <w:t xml:space="preserve"> – 202</w:t>
      </w:r>
      <w:r w:rsidR="00CA7C86">
        <w:rPr>
          <w:rFonts w:ascii="Times New Roman" w:hAnsi="Times New Roman" w:cs="Times New Roman"/>
          <w:sz w:val="24"/>
          <w:szCs w:val="24"/>
        </w:rPr>
        <w:t>1</w:t>
      </w:r>
      <w:r w:rsidRPr="003C37EA">
        <w:rPr>
          <w:rFonts w:ascii="Times New Roman" w:hAnsi="Times New Roman" w:cs="Times New Roman"/>
          <w:sz w:val="24"/>
          <w:szCs w:val="24"/>
        </w:rPr>
        <w:t xml:space="preserve"> годы.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lastRenderedPageBreak/>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 </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 рамках указанных мероприятий реализуются следующие мероприятия:</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приобретение жилых помещений у застройщиков;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предоставление гражданам, проживающим в муниципальных жилых помещениях, других муниципальных жилых помещений  по договорам социального найма, и заключение договоров мены с собственниками жилых помещений. </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xml:space="preserve">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исполнителем областной адресной программы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 малоэтажной застройки;</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 муниципальные контракты (договоры) на приобретение у застройщиков жилых помещений в многоквартирных домах малоэтажной застройки, строительство которых не завершено.</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предоставляет в ДЖКХ отчет о расходовании  бюджетных средств  в установленный срок.</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Взаимодействие с организациями, производящими снос домов, оценку рыночной стоимости земельных участков, осуществляется на основании Федерального закона от 05.04.2013 № 44-ФЗ «О контрактной системе в сфере закупок товаров, работ, услуг для </w:t>
      </w:r>
      <w:r w:rsidRPr="003C37EA">
        <w:rPr>
          <w:rFonts w:ascii="Times New Roman" w:hAnsi="Times New Roman" w:cs="Times New Roman"/>
          <w:sz w:val="24"/>
          <w:szCs w:val="24"/>
        </w:rPr>
        <w:lastRenderedPageBreak/>
        <w:t>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726"/>
        <w:gridCol w:w="1985"/>
        <w:gridCol w:w="2268"/>
        <w:gridCol w:w="1701"/>
      </w:tblGrid>
      <w:tr w:rsidR="00CA7C86" w:rsidRPr="003C37EA" w:rsidTr="00BA07AB">
        <w:tc>
          <w:tcPr>
            <w:tcW w:w="1926" w:type="dxa"/>
            <w:vMerge w:val="restart"/>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726" w:type="dxa"/>
            <w:vMerge w:val="restart"/>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5954" w:type="dxa"/>
            <w:gridSpan w:val="3"/>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CA7C86" w:rsidRPr="003C37EA" w:rsidTr="00CA7C86">
        <w:tc>
          <w:tcPr>
            <w:tcW w:w="1926" w:type="dxa"/>
            <w:vMerge/>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p>
        </w:tc>
        <w:tc>
          <w:tcPr>
            <w:tcW w:w="1726" w:type="dxa"/>
            <w:vMerge/>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p>
        </w:tc>
        <w:tc>
          <w:tcPr>
            <w:tcW w:w="1985" w:type="dxa"/>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201</w:t>
            </w:r>
            <w:r>
              <w:rPr>
                <w:rFonts w:ascii="Times New Roman" w:hAnsi="Times New Roman" w:cs="Times New Roman"/>
                <w:sz w:val="24"/>
                <w:szCs w:val="24"/>
              </w:rPr>
              <w:t>9</w:t>
            </w:r>
          </w:p>
        </w:tc>
        <w:tc>
          <w:tcPr>
            <w:tcW w:w="2268" w:type="dxa"/>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20</w:t>
            </w:r>
          </w:p>
        </w:tc>
        <w:tc>
          <w:tcPr>
            <w:tcW w:w="1701" w:type="dxa"/>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21</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bl>
    <w:p w:rsidR="00416500"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BA07AB" w:rsidRPr="003C37EA" w:rsidRDefault="00BA07AB"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  </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недофинансированием мероприятий Подпрограммы за счет средств федерального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lastRenderedPageBreak/>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в частично ликвидировать существующий аварийный жилищный фонд города.</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Pr="003C37EA"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Pr="003C37EA"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025EDC" w:rsidRDefault="00025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lastRenderedPageBreak/>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sz w:val="24"/>
          <w:szCs w:val="24"/>
        </w:rPr>
        <w:t xml:space="preserve">"Переселение граждан из аварийного жилищного фонда» </w:t>
      </w:r>
      <w:r w:rsidRPr="003C37EA">
        <w:rPr>
          <w:rFonts w:ascii="Times New Roman" w:hAnsi="Times New Roman" w:cs="Times New Roman"/>
          <w:color w:val="000000"/>
          <w:sz w:val="24"/>
          <w:szCs w:val="24"/>
        </w:rPr>
        <w:t>(далее – Подпрограмма)</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"Переселение граждан из аварийного жилищного фонда»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CA7C86">
        <w:trPr>
          <w:cantSplit/>
          <w:trHeight w:val="512"/>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CA7C86">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 Управление строительства и архитектуры</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многоквартирных домах</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снесенных и реконструированных домов.</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r w:rsidRPr="003C37EA">
              <w:rPr>
                <w:rFonts w:ascii="Times New Roman" w:hAnsi="Times New Roman" w:cs="Times New Roman"/>
                <w:sz w:val="24"/>
                <w:szCs w:val="24"/>
              </w:rPr>
              <w:b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201</w:t>
            </w:r>
            <w:r w:rsidR="00CA7C86">
              <w:rPr>
                <w:rFonts w:ascii="Times New Roman" w:hAnsi="Times New Roman" w:cs="Times New Roman"/>
                <w:sz w:val="24"/>
                <w:szCs w:val="24"/>
              </w:rPr>
              <w:t>9</w:t>
            </w:r>
            <w:r w:rsidRPr="003C37EA">
              <w:rPr>
                <w:rFonts w:ascii="Times New Roman" w:hAnsi="Times New Roman" w:cs="Times New Roman"/>
                <w:sz w:val="24"/>
                <w:szCs w:val="24"/>
              </w:rPr>
              <w:t xml:space="preserve"> -202</w:t>
            </w:r>
            <w:r w:rsidR="00CA7C86">
              <w:rPr>
                <w:rFonts w:ascii="Times New Roman" w:hAnsi="Times New Roman" w:cs="Times New Roman"/>
                <w:sz w:val="24"/>
                <w:szCs w:val="24"/>
              </w:rPr>
              <w:t>1</w:t>
            </w:r>
            <w:r w:rsidRPr="003C37EA">
              <w:rPr>
                <w:rFonts w:ascii="Times New Roman" w:hAnsi="Times New Roman" w:cs="Times New Roman"/>
                <w:sz w:val="24"/>
                <w:szCs w:val="24"/>
              </w:rPr>
              <w:t xml:space="preserve"> годы</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                               </w:t>
            </w: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 финансирования Подпрограммы на весь период ее реализации составляет   </w:t>
            </w:r>
            <w:r w:rsidR="00CA7C86">
              <w:rPr>
                <w:rFonts w:ascii="Times New Roman" w:hAnsi="Times New Roman" w:cs="Times New Roman"/>
                <w:sz w:val="24"/>
                <w:szCs w:val="24"/>
              </w:rPr>
              <w:t>9 093</w:t>
            </w:r>
            <w:r w:rsidR="00B422EB">
              <w:rPr>
                <w:rFonts w:ascii="Times New Roman" w:hAnsi="Times New Roman" w:cs="Times New Roman"/>
                <w:sz w:val="24"/>
                <w:szCs w:val="24"/>
              </w:rPr>
              <w:t>,0</w:t>
            </w:r>
            <w:r w:rsidR="00B84ECD">
              <w:rPr>
                <w:rFonts w:ascii="Times New Roman" w:hAnsi="Times New Roman" w:cs="Times New Roman"/>
                <w:sz w:val="24"/>
                <w:szCs w:val="24"/>
              </w:rPr>
              <w:t xml:space="preserve"> </w:t>
            </w:r>
            <w:r w:rsidRPr="003C37EA">
              <w:rPr>
                <w:rFonts w:ascii="Times New Roman" w:hAnsi="Times New Roman" w:cs="Times New Roman"/>
                <w:sz w:val="24"/>
                <w:szCs w:val="24"/>
              </w:rPr>
              <w:t>тыс. рублей (*), в том числе:</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201</w:t>
            </w:r>
            <w:r w:rsidR="00CA7C86">
              <w:rPr>
                <w:rFonts w:ascii="Times New Roman" w:hAnsi="Times New Roman" w:cs="Times New Roman"/>
                <w:sz w:val="24"/>
                <w:szCs w:val="24"/>
              </w:rPr>
              <w:t>9</w:t>
            </w:r>
            <w:r w:rsidRPr="003C37EA">
              <w:rPr>
                <w:rFonts w:ascii="Times New Roman" w:hAnsi="Times New Roman" w:cs="Times New Roman"/>
                <w:sz w:val="24"/>
                <w:szCs w:val="24"/>
              </w:rPr>
              <w:t xml:space="preserve"> году – </w:t>
            </w:r>
            <w:r w:rsidR="00CA7C86">
              <w:rPr>
                <w:rFonts w:ascii="Times New Roman" w:hAnsi="Times New Roman" w:cs="Times New Roman"/>
                <w:sz w:val="24"/>
                <w:szCs w:val="24"/>
              </w:rPr>
              <w:t>3 031,0</w:t>
            </w:r>
            <w:r w:rsidRPr="003C37EA">
              <w:rPr>
                <w:rFonts w:ascii="Times New Roman" w:hAnsi="Times New Roman" w:cs="Times New Roman"/>
                <w:sz w:val="24"/>
                <w:szCs w:val="24"/>
              </w:rPr>
              <w:t xml:space="preserve"> тыс. рублей;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CA7C86">
              <w:rPr>
                <w:rFonts w:ascii="Times New Roman" w:hAnsi="Times New Roman" w:cs="Times New Roman"/>
                <w:sz w:val="24"/>
                <w:szCs w:val="24"/>
              </w:rPr>
              <w:t>20</w:t>
            </w:r>
            <w:r w:rsidRPr="003C37EA">
              <w:rPr>
                <w:rFonts w:ascii="Times New Roman" w:hAnsi="Times New Roman" w:cs="Times New Roman"/>
                <w:sz w:val="24"/>
                <w:szCs w:val="24"/>
              </w:rPr>
              <w:t xml:space="preserve"> году – </w:t>
            </w:r>
            <w:r w:rsidR="00CA7C86">
              <w:rPr>
                <w:rFonts w:ascii="Times New Roman" w:hAnsi="Times New Roman" w:cs="Times New Roman"/>
                <w:sz w:val="24"/>
                <w:szCs w:val="24"/>
              </w:rPr>
              <w:t>3 031,0</w:t>
            </w:r>
            <w:r w:rsidRPr="003C37EA">
              <w:rPr>
                <w:rFonts w:ascii="Times New Roman" w:hAnsi="Times New Roman" w:cs="Times New Roman"/>
                <w:sz w:val="24"/>
                <w:szCs w:val="24"/>
              </w:rPr>
              <w:t xml:space="preserve"> тыс. рублей;</w:t>
            </w:r>
          </w:p>
          <w:p w:rsidR="00416500" w:rsidRPr="003C37EA" w:rsidRDefault="00416500" w:rsidP="00CA7C86">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CA7C86">
              <w:rPr>
                <w:rFonts w:ascii="Times New Roman" w:hAnsi="Times New Roman" w:cs="Times New Roman"/>
                <w:sz w:val="24"/>
                <w:szCs w:val="24"/>
              </w:rPr>
              <w:t>21</w:t>
            </w:r>
            <w:r w:rsidRPr="003C37EA">
              <w:rPr>
                <w:rFonts w:ascii="Times New Roman" w:hAnsi="Times New Roman" w:cs="Times New Roman"/>
                <w:sz w:val="24"/>
                <w:szCs w:val="24"/>
              </w:rPr>
              <w:t xml:space="preserve"> году – </w:t>
            </w:r>
            <w:r w:rsidR="004914B2">
              <w:rPr>
                <w:rFonts w:ascii="Times New Roman" w:hAnsi="Times New Roman" w:cs="Times New Roman"/>
                <w:sz w:val="24"/>
                <w:szCs w:val="24"/>
              </w:rPr>
              <w:t>3</w:t>
            </w:r>
            <w:r w:rsidR="00CA7C86">
              <w:rPr>
                <w:rFonts w:ascii="Times New Roman" w:hAnsi="Times New Roman" w:cs="Times New Roman"/>
                <w:sz w:val="24"/>
                <w:szCs w:val="24"/>
              </w:rPr>
              <w:t> </w:t>
            </w:r>
            <w:r w:rsidR="004914B2">
              <w:rPr>
                <w:rFonts w:ascii="Times New Roman" w:hAnsi="Times New Roman" w:cs="Times New Roman"/>
                <w:sz w:val="24"/>
                <w:szCs w:val="24"/>
              </w:rPr>
              <w:t>0</w:t>
            </w:r>
            <w:r w:rsidR="00CA7C86">
              <w:rPr>
                <w:rFonts w:ascii="Times New Roman" w:hAnsi="Times New Roman" w:cs="Times New Roman"/>
                <w:sz w:val="24"/>
                <w:szCs w:val="24"/>
              </w:rPr>
              <w:t>31,0</w:t>
            </w:r>
            <w:r w:rsidR="004914B2">
              <w:rPr>
                <w:rFonts w:ascii="Times New Roman" w:hAnsi="Times New Roman" w:cs="Times New Roman"/>
                <w:sz w:val="24"/>
                <w:szCs w:val="24"/>
              </w:rPr>
              <w:t xml:space="preserve"> </w:t>
            </w:r>
            <w:r w:rsidRPr="003C37EA">
              <w:rPr>
                <w:rFonts w:ascii="Times New Roman" w:hAnsi="Times New Roman" w:cs="Times New Roman"/>
                <w:sz w:val="24"/>
                <w:szCs w:val="24"/>
              </w:rPr>
              <w:t>тыс. рублей</w:t>
            </w:r>
            <w:r w:rsidR="00CA7C86">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Улучшение  условий проживания </w:t>
            </w:r>
            <w:r w:rsidR="00CA7C86">
              <w:rPr>
                <w:rFonts w:ascii="Times New Roman" w:hAnsi="Times New Roman" w:cs="Times New Roman"/>
                <w:color w:val="000000"/>
                <w:sz w:val="24"/>
                <w:szCs w:val="24"/>
              </w:rPr>
              <w:t>3</w:t>
            </w:r>
            <w:r w:rsidRPr="003C37EA">
              <w:rPr>
                <w:rFonts w:ascii="Times New Roman" w:hAnsi="Times New Roman" w:cs="Times New Roman"/>
                <w:color w:val="000000"/>
                <w:sz w:val="24"/>
                <w:szCs w:val="24"/>
              </w:rPr>
              <w:t xml:space="preserve"> гражданам, проживающим в аварийном жилищном фонде</w:t>
            </w:r>
            <w:r w:rsidR="00773753">
              <w:rPr>
                <w:rFonts w:ascii="Times New Roman" w:hAnsi="Times New Roman" w:cs="Times New Roman"/>
                <w:color w:val="000000"/>
                <w:sz w:val="24"/>
                <w:szCs w:val="24"/>
              </w:rPr>
              <w:t>(</w:t>
            </w:r>
            <w:r w:rsidR="00CA7C86">
              <w:rPr>
                <w:rFonts w:ascii="Times New Roman" w:hAnsi="Times New Roman" w:cs="Times New Roman"/>
                <w:color w:val="000000"/>
                <w:sz w:val="24"/>
                <w:szCs w:val="24"/>
              </w:rPr>
              <w:t>**</w:t>
            </w:r>
            <w:r w:rsidR="00773753">
              <w:rPr>
                <w:rFonts w:ascii="Times New Roman" w:hAnsi="Times New Roman" w:cs="Times New Roman"/>
                <w:color w:val="000000"/>
                <w:sz w:val="24"/>
                <w:szCs w:val="24"/>
              </w:rPr>
              <w:t>).</w:t>
            </w:r>
          </w:p>
          <w:p w:rsidR="00416500" w:rsidRPr="003C37EA" w:rsidRDefault="00416500" w:rsidP="003C37EA">
            <w:pPr>
              <w:keepNext/>
              <w:spacing w:after="0" w:line="240" w:lineRule="auto"/>
              <w:rPr>
                <w:rFonts w:ascii="Times New Roman" w:hAnsi="Times New Roman" w:cs="Times New Roman"/>
                <w:sz w:val="24"/>
                <w:szCs w:val="24"/>
              </w:rPr>
            </w:pP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Pr="003C37EA" w:rsidRDefault="00416500" w:rsidP="003C37EA">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xml:space="preserve">*) </w:t>
      </w:r>
      <w:r w:rsidR="00CA7C86">
        <w:rPr>
          <w:rFonts w:ascii="Times New Roman" w:hAnsi="Times New Roman" w:cs="Times New Roman"/>
          <w:sz w:val="24"/>
          <w:szCs w:val="24"/>
        </w:rPr>
        <w:t>–</w:t>
      </w:r>
      <w:r w:rsidRPr="003C37EA">
        <w:rPr>
          <w:rFonts w:ascii="Times New Roman" w:hAnsi="Times New Roman" w:cs="Times New Roman"/>
          <w:sz w:val="24"/>
          <w:szCs w:val="24"/>
        </w:rPr>
        <w:t xml:space="preserve"> Объемы финансирования носят прогнозный характер и подлежат ежегодному уточнению</w:t>
      </w:r>
      <w:r w:rsidR="00CA7C86">
        <w:rPr>
          <w:rFonts w:ascii="Times New Roman" w:hAnsi="Times New Roman" w:cs="Times New Roman"/>
          <w:sz w:val="24"/>
          <w:szCs w:val="24"/>
        </w:rPr>
        <w:t>.</w:t>
      </w:r>
    </w:p>
    <w:p w:rsidR="00416500" w:rsidRPr="003C37EA" w:rsidRDefault="00CA7C86" w:rsidP="00CA7C86">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p>
    <w:p w:rsidR="00D74A83"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w:t>
      </w:r>
      <w:r w:rsidRPr="003C37EA">
        <w:rPr>
          <w:rFonts w:ascii="Times New Roman" w:hAnsi="Times New Roman" w:cs="Times New Roman"/>
          <w:sz w:val="24"/>
          <w:szCs w:val="24"/>
        </w:rPr>
        <w:lastRenderedPageBreak/>
        <w:t>проживающих в жилых домах, не отвечающих установленным санитарным и техническим требованиям</w:t>
      </w:r>
      <w:r w:rsidR="00AF7AB8">
        <w:rPr>
          <w:rFonts w:ascii="Times New Roman" w:hAnsi="Times New Roman" w:cs="Times New Roman"/>
          <w:sz w:val="24"/>
          <w:szCs w:val="24"/>
        </w:rPr>
        <w:t xml:space="preserve"> и признанных аварийными</w:t>
      </w:r>
      <w:r w:rsidRPr="003C37EA">
        <w:rPr>
          <w:rFonts w:ascii="Times New Roman" w:hAnsi="Times New Roman" w:cs="Times New Roman"/>
          <w:sz w:val="24"/>
          <w:szCs w:val="24"/>
        </w:rPr>
        <w:t>.</w:t>
      </w:r>
      <w:r w:rsidR="00D74A83">
        <w:rPr>
          <w:rFonts w:ascii="Times New Roman" w:hAnsi="Times New Roman" w:cs="Times New Roman"/>
          <w:sz w:val="24"/>
          <w:szCs w:val="24"/>
        </w:rPr>
        <w:t xml:space="preserve"> </w:t>
      </w:r>
      <w:r w:rsidRPr="003C37EA">
        <w:rPr>
          <w:rFonts w:ascii="Times New Roman" w:hAnsi="Times New Roman" w:cs="Times New Roman"/>
          <w:sz w:val="24"/>
          <w:szCs w:val="24"/>
        </w:rPr>
        <w:t>Переселение жителей указанных домов осуществля</w:t>
      </w:r>
      <w:r w:rsidR="00BA002E">
        <w:rPr>
          <w:rFonts w:ascii="Times New Roman" w:hAnsi="Times New Roman" w:cs="Times New Roman"/>
          <w:sz w:val="24"/>
          <w:szCs w:val="24"/>
        </w:rPr>
        <w:t>ется</w:t>
      </w:r>
      <w:r w:rsidRPr="003C37EA">
        <w:rPr>
          <w:rFonts w:ascii="Times New Roman" w:hAnsi="Times New Roman" w:cs="Times New Roman"/>
          <w:sz w:val="24"/>
          <w:szCs w:val="24"/>
        </w:rPr>
        <w:t xml:space="preserve"> в рамках областной адресной программы </w:t>
      </w:r>
      <w:r w:rsidR="00AF7AB8" w:rsidRPr="003C37EA">
        <w:rPr>
          <w:rFonts w:ascii="Times New Roman" w:hAnsi="Times New Roman" w:cs="Times New Roman"/>
          <w:sz w:val="24"/>
          <w:szCs w:val="24"/>
        </w:rPr>
        <w:t>«Переселение граждан из аварийного жилищного фонда в 201</w:t>
      </w:r>
      <w:r w:rsidR="00AF7AB8">
        <w:rPr>
          <w:rFonts w:ascii="Times New Roman" w:hAnsi="Times New Roman" w:cs="Times New Roman"/>
          <w:sz w:val="24"/>
          <w:szCs w:val="24"/>
        </w:rPr>
        <w:t>8</w:t>
      </w:r>
      <w:r w:rsidR="00AF7AB8" w:rsidRPr="003C37EA">
        <w:rPr>
          <w:rFonts w:ascii="Times New Roman" w:hAnsi="Times New Roman" w:cs="Times New Roman"/>
          <w:sz w:val="24"/>
          <w:szCs w:val="24"/>
        </w:rPr>
        <w:t>-20</w:t>
      </w:r>
      <w:r w:rsidR="00AF7AB8">
        <w:rPr>
          <w:rFonts w:ascii="Times New Roman" w:hAnsi="Times New Roman" w:cs="Times New Roman"/>
          <w:sz w:val="24"/>
          <w:szCs w:val="24"/>
        </w:rPr>
        <w:t>22</w:t>
      </w:r>
      <w:r w:rsidR="00AF7AB8" w:rsidRPr="003C37EA">
        <w:rPr>
          <w:rFonts w:ascii="Times New Roman" w:hAnsi="Times New Roman" w:cs="Times New Roman"/>
          <w:sz w:val="24"/>
          <w:szCs w:val="24"/>
        </w:rPr>
        <w:t xml:space="preserve"> годах», утвержденной постановлением </w:t>
      </w:r>
      <w:r w:rsidR="00AF7AB8">
        <w:rPr>
          <w:rFonts w:ascii="Times New Roman" w:hAnsi="Times New Roman" w:cs="Times New Roman"/>
          <w:sz w:val="24"/>
          <w:szCs w:val="24"/>
        </w:rPr>
        <w:t>администрации</w:t>
      </w:r>
      <w:r w:rsidR="00AF7AB8" w:rsidRPr="003C37EA">
        <w:rPr>
          <w:rFonts w:ascii="Times New Roman" w:hAnsi="Times New Roman" w:cs="Times New Roman"/>
          <w:sz w:val="24"/>
          <w:szCs w:val="24"/>
        </w:rPr>
        <w:t xml:space="preserve"> Владимирской области от </w:t>
      </w:r>
      <w:r w:rsidR="00AF7AB8">
        <w:rPr>
          <w:rFonts w:ascii="Times New Roman" w:hAnsi="Times New Roman" w:cs="Times New Roman"/>
          <w:sz w:val="24"/>
          <w:szCs w:val="24"/>
        </w:rPr>
        <w:t>06</w:t>
      </w:r>
      <w:r w:rsidR="00AF7AB8" w:rsidRPr="003C37EA">
        <w:rPr>
          <w:rFonts w:ascii="Times New Roman" w:hAnsi="Times New Roman" w:cs="Times New Roman"/>
          <w:sz w:val="24"/>
          <w:szCs w:val="24"/>
        </w:rPr>
        <w:t>.0</w:t>
      </w:r>
      <w:r w:rsidR="00AF7AB8">
        <w:rPr>
          <w:rFonts w:ascii="Times New Roman" w:hAnsi="Times New Roman" w:cs="Times New Roman"/>
          <w:sz w:val="24"/>
          <w:szCs w:val="24"/>
        </w:rPr>
        <w:t>7</w:t>
      </w:r>
      <w:r w:rsidR="00AF7AB8" w:rsidRPr="003C37EA">
        <w:rPr>
          <w:rFonts w:ascii="Times New Roman" w:hAnsi="Times New Roman" w:cs="Times New Roman"/>
          <w:sz w:val="24"/>
          <w:szCs w:val="24"/>
        </w:rPr>
        <w:t>.201</w:t>
      </w:r>
      <w:r w:rsidR="00AF7AB8">
        <w:rPr>
          <w:rFonts w:ascii="Times New Roman" w:hAnsi="Times New Roman" w:cs="Times New Roman"/>
          <w:sz w:val="24"/>
          <w:szCs w:val="24"/>
        </w:rPr>
        <w:t>6</w:t>
      </w:r>
      <w:r w:rsidR="00AF7AB8" w:rsidRPr="003C37EA">
        <w:rPr>
          <w:rFonts w:ascii="Times New Roman" w:hAnsi="Times New Roman" w:cs="Times New Roman"/>
          <w:sz w:val="24"/>
          <w:szCs w:val="24"/>
        </w:rPr>
        <w:t xml:space="preserve"> № </w:t>
      </w:r>
      <w:r w:rsidR="00AF7AB8">
        <w:rPr>
          <w:rFonts w:ascii="Times New Roman" w:hAnsi="Times New Roman" w:cs="Times New Roman"/>
          <w:sz w:val="24"/>
          <w:szCs w:val="24"/>
        </w:rPr>
        <w:t xml:space="preserve">585. </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Предоставление субсидий органам местного самоуправления на переселение граждан из аварийного жилищного фонда осуществляется в соответствии с </w:t>
      </w:r>
      <w:hyperlink r:id="rId12"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3C37EA">
          <w:rPr>
            <w:rFonts w:ascii="Times New Roman" w:hAnsi="Times New Roman" w:cs="Times New Roman"/>
            <w:sz w:val="24"/>
            <w:szCs w:val="24"/>
          </w:rPr>
          <w:t>Порядком</w:t>
        </w:r>
      </w:hyperlink>
      <w:r w:rsidRPr="003C37EA">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 утвержденным постановлением Губернатора области от 28 мая 2008 года N 374.</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w:t>
      </w:r>
      <w:r w:rsidR="00B921BF">
        <w:rPr>
          <w:rFonts w:ascii="Times New Roman" w:hAnsi="Times New Roman" w:cs="Times New Roman"/>
          <w:sz w:val="24"/>
          <w:szCs w:val="24"/>
        </w:rPr>
        <w:t>438</w:t>
      </w:r>
      <w:r w:rsidRPr="003C37EA">
        <w:rPr>
          <w:rFonts w:ascii="Times New Roman" w:hAnsi="Times New Roman" w:cs="Times New Roman"/>
          <w:sz w:val="24"/>
          <w:szCs w:val="24"/>
        </w:rPr>
        <w:t xml:space="preserve"> человек в настоящее время проживают в указанных аварийных домах, не приспособленных для постоянного проживания.</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 xml:space="preserve">Суммарная площадь не расселенного аварийного жилья в указанных домах составляет </w:t>
      </w:r>
      <w:r w:rsidR="00B921BF">
        <w:rPr>
          <w:rFonts w:ascii="Times New Roman" w:hAnsi="Times New Roman" w:cs="Times New Roman"/>
          <w:sz w:val="24"/>
          <w:szCs w:val="24"/>
        </w:rPr>
        <w:t>8 165,3</w:t>
      </w:r>
      <w:r w:rsidRPr="003C37EA">
        <w:rPr>
          <w:rFonts w:ascii="Times New Roman" w:hAnsi="Times New Roman" w:cs="Times New Roman"/>
          <w:sz w:val="24"/>
          <w:szCs w:val="24"/>
        </w:rPr>
        <w:t xml:space="preserve"> кв. метров.</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ae"/>
        <w:spacing w:after="0"/>
        <w:ind w:left="0" w:firstLine="708"/>
        <w:jc w:val="both"/>
        <w:rPr>
          <w:rFonts w:cs="Times New Roman"/>
          <w:sz w:val="24"/>
        </w:rPr>
      </w:pPr>
      <w:r w:rsidRPr="003C37EA">
        <w:rPr>
          <w:rFonts w:cs="Times New Roman"/>
          <w:sz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малоэтажных домах. </w:t>
      </w:r>
    </w:p>
    <w:p w:rsidR="00416500" w:rsidRPr="003C37EA" w:rsidRDefault="00416500" w:rsidP="003C37EA">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416500" w:rsidRPr="003C37EA" w:rsidRDefault="00416500" w:rsidP="003C37EA">
      <w:pPr>
        <w:pStyle w:val="ae"/>
        <w:spacing w:after="0"/>
        <w:ind w:left="0" w:firstLine="720"/>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ae"/>
        <w:spacing w:after="0"/>
        <w:ind w:left="0" w:firstLine="720"/>
        <w:jc w:val="both"/>
        <w:rPr>
          <w:rFonts w:cs="Times New Roman"/>
          <w:sz w:val="24"/>
        </w:rPr>
      </w:pPr>
      <w:r w:rsidRPr="003C37EA">
        <w:rPr>
          <w:rFonts w:cs="Times New Roman"/>
          <w:sz w:val="24"/>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sidR="00CA7C86">
        <w:rPr>
          <w:rFonts w:ascii="Times New Roman" w:hAnsi="Times New Roman" w:cs="Times New Roman"/>
          <w:sz w:val="24"/>
          <w:szCs w:val="24"/>
        </w:rPr>
        <w:t>3 человек, проживающих в 3</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lastRenderedPageBreak/>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201</w:t>
      </w:r>
      <w:r w:rsidR="00CA7C86">
        <w:rPr>
          <w:rFonts w:ascii="Times New Roman" w:hAnsi="Times New Roman" w:cs="Times New Roman"/>
          <w:sz w:val="24"/>
          <w:szCs w:val="24"/>
        </w:rPr>
        <w:t>9</w:t>
      </w:r>
      <w:r w:rsidRPr="003C37EA">
        <w:rPr>
          <w:rFonts w:ascii="Times New Roman" w:hAnsi="Times New Roman" w:cs="Times New Roman"/>
          <w:sz w:val="24"/>
          <w:szCs w:val="24"/>
        </w:rPr>
        <w:t xml:space="preserve"> – 202</w:t>
      </w:r>
      <w:r w:rsidR="00CA7C86">
        <w:rPr>
          <w:rFonts w:ascii="Times New Roman" w:hAnsi="Times New Roman" w:cs="Times New Roman"/>
          <w:sz w:val="24"/>
          <w:szCs w:val="24"/>
        </w:rPr>
        <w:t>1</w:t>
      </w:r>
      <w:r w:rsidRPr="003C37EA">
        <w:rPr>
          <w:rFonts w:ascii="Times New Roman" w:hAnsi="Times New Roman" w:cs="Times New Roman"/>
          <w:sz w:val="24"/>
          <w:szCs w:val="24"/>
        </w:rPr>
        <w:t xml:space="preserve"> годы. Подпрограмма реализуется в 1 этап.</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 Основное мероприятие: «Обеспечение мероприятий по переселению граждан из аварийного жилищного фонда».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r w:rsidR="002B5329" w:rsidRPr="002B5329">
        <w:rPr>
          <w:rFonts w:cs="Times New Roman"/>
          <w:sz w:val="28"/>
          <w:szCs w:val="28"/>
        </w:rPr>
        <w:t xml:space="preserve"> </w:t>
      </w:r>
      <w:r w:rsidR="002B5329"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3" w:history="1">
        <w:r w:rsidR="002B5329" w:rsidRPr="002B5329">
          <w:rPr>
            <w:rFonts w:cs="Times New Roman"/>
            <w:sz w:val="24"/>
          </w:rPr>
          <w:t>статьей 32</w:t>
        </w:r>
      </w:hyperlink>
      <w:r w:rsidR="002B5329" w:rsidRPr="002B5329">
        <w:rPr>
          <w:rFonts w:cs="Times New Roman"/>
          <w:sz w:val="24"/>
        </w:rPr>
        <w:t xml:space="preserve"> Жилищного кодекса Российской Федерации)</w:t>
      </w:r>
      <w:r w:rsidRPr="002B5329">
        <w:rPr>
          <w:rFonts w:cs="Times New Roman"/>
          <w:sz w:val="24"/>
        </w:rPr>
        <w:t>.</w:t>
      </w:r>
      <w:r w:rsidRPr="003C37EA">
        <w:rPr>
          <w:rFonts w:cs="Times New Roman"/>
          <w:sz w:val="24"/>
        </w:rPr>
        <w:t xml:space="preserve">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 – коммунального хозяйства»</w:t>
      </w:r>
      <w:r w:rsidR="002B5329" w:rsidRPr="002B5329">
        <w:rPr>
          <w:rFonts w:cs="Times New Roman"/>
          <w:sz w:val="24"/>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4" w:history="1">
        <w:r w:rsidR="002B5329" w:rsidRPr="002B5329">
          <w:rPr>
            <w:rFonts w:cs="Times New Roman"/>
            <w:sz w:val="24"/>
          </w:rPr>
          <w:t>статьей 32</w:t>
        </w:r>
      </w:hyperlink>
      <w:r w:rsidR="002B5329" w:rsidRPr="002B5329">
        <w:rPr>
          <w:rFonts w:cs="Times New Roman"/>
          <w:sz w:val="24"/>
        </w:rPr>
        <w:t xml:space="preserve"> Жилищного кодекса Российской Федерации).</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1.3.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r w:rsidR="002B5329" w:rsidRPr="002B5329">
        <w:rPr>
          <w:rFonts w:cs="Times New Roman"/>
          <w:sz w:val="24"/>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5" w:history="1">
        <w:r w:rsidR="002B5329" w:rsidRPr="002B5329">
          <w:rPr>
            <w:rFonts w:cs="Times New Roman"/>
            <w:sz w:val="24"/>
          </w:rPr>
          <w:t>статьей 32</w:t>
        </w:r>
      </w:hyperlink>
      <w:r w:rsidR="002B5329" w:rsidRPr="002B5329">
        <w:rPr>
          <w:rFonts w:cs="Times New Roman"/>
          <w:sz w:val="24"/>
        </w:rPr>
        <w:t xml:space="preserve"> Жилищного кодекса Российской Федерации).</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1.4. «Снос и реконструкция домов, расселяемых в рамках настоящей Подпрограммы».</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 рамках указанных мероприятий реализуются следующие мероприятия:</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lastRenderedPageBreak/>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приобретение жилых помещений у застройщиков;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предоставление гражданам, проживающим в муниципальных жилых помещениях, других муниципальных жилых помещений  по договорам социального найма, и заключение договоров мены с собственниками жилых помещений. </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ind w:firstLine="709"/>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w:t>
      </w:r>
      <w:r w:rsidR="00BA002E">
        <w:rPr>
          <w:rFonts w:ascii="Times New Roman" w:hAnsi="Times New Roman" w:cs="Times New Roman"/>
          <w:sz w:val="24"/>
          <w:szCs w:val="24"/>
        </w:rPr>
        <w:t xml:space="preserve">м областной адресной программы </w:t>
      </w:r>
      <w:r w:rsidR="00AF7AB8" w:rsidRPr="003C37EA">
        <w:rPr>
          <w:rFonts w:ascii="Times New Roman" w:hAnsi="Times New Roman" w:cs="Times New Roman"/>
          <w:sz w:val="24"/>
          <w:szCs w:val="24"/>
        </w:rPr>
        <w:t>«Переселение граждан из аварийного жилищного фонда в 201</w:t>
      </w:r>
      <w:r w:rsidR="00AF7AB8">
        <w:rPr>
          <w:rFonts w:ascii="Times New Roman" w:hAnsi="Times New Roman" w:cs="Times New Roman"/>
          <w:sz w:val="24"/>
          <w:szCs w:val="24"/>
        </w:rPr>
        <w:t>8-2022</w:t>
      </w:r>
      <w:r w:rsidR="00AF7AB8" w:rsidRPr="003C37EA">
        <w:rPr>
          <w:rFonts w:ascii="Times New Roman" w:hAnsi="Times New Roman" w:cs="Times New Roman"/>
          <w:sz w:val="24"/>
          <w:szCs w:val="24"/>
        </w:rPr>
        <w:t xml:space="preserve"> годах»</w:t>
      </w:r>
      <w:r w:rsidR="00AF7AB8">
        <w:rPr>
          <w:rFonts w:ascii="Times New Roman" w:hAnsi="Times New Roman" w:cs="Times New Roman"/>
          <w:sz w:val="24"/>
          <w:szCs w:val="24"/>
        </w:rPr>
        <w:t xml:space="preserve"> </w:t>
      </w:r>
      <w:r w:rsidRPr="003C37EA">
        <w:rPr>
          <w:rFonts w:ascii="Times New Roman" w:hAnsi="Times New Roman" w:cs="Times New Roman"/>
          <w:sz w:val="24"/>
          <w:szCs w:val="24"/>
        </w:rPr>
        <w:t xml:space="preserve">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 муниципальные контракты (договоры) на приобретение у застройщиков жилых помещений в многоквартирных домах.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предоставляет в ДЖКХ отчет о расходовании  бюджетных средств  в установленный срок.</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773753" w:rsidRDefault="00773753" w:rsidP="003C37EA">
      <w:pPr>
        <w:tabs>
          <w:tab w:val="left" w:pos="-360"/>
        </w:tabs>
        <w:spacing w:after="0" w:line="240" w:lineRule="auto"/>
        <w:ind w:firstLine="540"/>
        <w:jc w:val="center"/>
        <w:rPr>
          <w:rFonts w:ascii="Times New Roman" w:hAnsi="Times New Roman" w:cs="Times New Roman"/>
          <w:sz w:val="24"/>
          <w:szCs w:val="24"/>
        </w:rPr>
      </w:pPr>
    </w:p>
    <w:p w:rsidR="00773753" w:rsidRDefault="00773753" w:rsidP="003C37EA">
      <w:pPr>
        <w:tabs>
          <w:tab w:val="left" w:pos="-360"/>
        </w:tabs>
        <w:spacing w:after="0" w:line="240" w:lineRule="auto"/>
        <w:ind w:firstLine="540"/>
        <w:jc w:val="center"/>
        <w:rPr>
          <w:rFonts w:ascii="Times New Roman" w:hAnsi="Times New Roman" w:cs="Times New Roman"/>
          <w:sz w:val="24"/>
          <w:szCs w:val="24"/>
        </w:rPr>
      </w:pPr>
    </w:p>
    <w:p w:rsidR="00773753" w:rsidRDefault="00773753"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lastRenderedPageBreak/>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4914B2" w:rsidRDefault="004914B2" w:rsidP="003C37EA">
      <w:pPr>
        <w:tabs>
          <w:tab w:val="left" w:pos="-360"/>
        </w:tabs>
        <w:spacing w:after="0" w:line="240" w:lineRule="auto"/>
        <w:ind w:firstLine="540"/>
        <w:jc w:val="right"/>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459"/>
        <w:gridCol w:w="1968"/>
        <w:gridCol w:w="2126"/>
        <w:gridCol w:w="2268"/>
      </w:tblGrid>
      <w:tr w:rsidR="008441ED" w:rsidRPr="003C37EA" w:rsidTr="00BA07AB">
        <w:tc>
          <w:tcPr>
            <w:tcW w:w="1926" w:type="dxa"/>
            <w:vMerge w:val="restart"/>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459" w:type="dxa"/>
            <w:vMerge w:val="restart"/>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6362" w:type="dxa"/>
            <w:gridSpan w:val="3"/>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8441ED" w:rsidRPr="003C37EA" w:rsidTr="008441ED">
        <w:tc>
          <w:tcPr>
            <w:tcW w:w="1926" w:type="dxa"/>
            <w:vMerge/>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p>
        </w:tc>
        <w:tc>
          <w:tcPr>
            <w:tcW w:w="1459" w:type="dxa"/>
            <w:vMerge/>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p>
        </w:tc>
        <w:tc>
          <w:tcPr>
            <w:tcW w:w="1968" w:type="dxa"/>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201</w:t>
            </w:r>
            <w:r>
              <w:rPr>
                <w:rFonts w:ascii="Times New Roman" w:hAnsi="Times New Roman" w:cs="Times New Roman"/>
                <w:sz w:val="24"/>
                <w:szCs w:val="24"/>
              </w:rPr>
              <w:t>9</w:t>
            </w:r>
          </w:p>
        </w:tc>
        <w:tc>
          <w:tcPr>
            <w:tcW w:w="2126" w:type="dxa"/>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268" w:type="dxa"/>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Pr="003C37EA">
              <w:rPr>
                <w:rFonts w:ascii="Times New Roman" w:hAnsi="Times New Roman" w:cs="Times New Roman"/>
                <w:sz w:val="24"/>
                <w:szCs w:val="24"/>
              </w:rPr>
              <w:t>1</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459" w:type="dxa"/>
            <w:vAlign w:val="center"/>
          </w:tcPr>
          <w:p w:rsidR="008441ED" w:rsidRPr="003C37EA" w:rsidRDefault="008441ED"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68" w:type="dxa"/>
            <w:vAlign w:val="center"/>
          </w:tcPr>
          <w:p w:rsidR="008441ED" w:rsidRPr="003C37EA" w:rsidRDefault="008441ED"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vAlign w:val="center"/>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vAlign w:val="center"/>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459" w:type="dxa"/>
            <w:vAlign w:val="center"/>
          </w:tcPr>
          <w:p w:rsidR="008441ED" w:rsidRPr="003C37EA" w:rsidRDefault="008441ED"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68" w:type="dxa"/>
            <w:vAlign w:val="center"/>
          </w:tcPr>
          <w:p w:rsidR="008441ED" w:rsidRPr="003C37EA" w:rsidRDefault="00CA7C86"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vAlign w:val="center"/>
          </w:tcPr>
          <w:p w:rsidR="008441ED"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268" w:type="dxa"/>
            <w:vAlign w:val="center"/>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459" w:type="dxa"/>
            <w:vAlign w:val="center"/>
          </w:tcPr>
          <w:p w:rsidR="008441ED" w:rsidRPr="003C37EA" w:rsidRDefault="008441ED" w:rsidP="00B0355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9 093,0</w:t>
            </w:r>
          </w:p>
        </w:tc>
        <w:tc>
          <w:tcPr>
            <w:tcW w:w="1968" w:type="dxa"/>
            <w:vAlign w:val="center"/>
          </w:tcPr>
          <w:p w:rsidR="008441ED"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126" w:type="dxa"/>
            <w:vAlign w:val="center"/>
          </w:tcPr>
          <w:p w:rsidR="008441ED" w:rsidRPr="003C37EA" w:rsidRDefault="00CA7C86" w:rsidP="003C3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268" w:type="dxa"/>
            <w:vAlign w:val="center"/>
          </w:tcPr>
          <w:p w:rsidR="008441ED" w:rsidRPr="003C37EA" w:rsidRDefault="00CA7C86" w:rsidP="003C3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459" w:type="dxa"/>
            <w:vAlign w:val="center"/>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9 093,0</w:t>
            </w:r>
          </w:p>
        </w:tc>
        <w:tc>
          <w:tcPr>
            <w:tcW w:w="1968" w:type="dxa"/>
            <w:vAlign w:val="center"/>
          </w:tcPr>
          <w:p w:rsidR="008441ED"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126" w:type="dxa"/>
          </w:tcPr>
          <w:p w:rsidR="008441ED" w:rsidRPr="003C37EA" w:rsidRDefault="00CA7C86" w:rsidP="00CA7C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268" w:type="dxa"/>
          </w:tcPr>
          <w:p w:rsidR="008441ED" w:rsidRPr="003C37EA" w:rsidRDefault="00CA7C86" w:rsidP="0049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r>
    </w:tbl>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  </w:t>
      </w:r>
    </w:p>
    <w:p w:rsidR="00B422EB" w:rsidRDefault="00B422EB"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недофинансированием мероприятий Подпрограммы за счет средств федерального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w:t>
      </w:r>
      <w:r w:rsidRPr="003C37EA">
        <w:rPr>
          <w:rFonts w:ascii="Times New Roman" w:hAnsi="Times New Roman" w:cs="Times New Roman"/>
          <w:sz w:val="24"/>
          <w:szCs w:val="24"/>
        </w:rPr>
        <w:lastRenderedPageBreak/>
        <w:t xml:space="preserve">показателя количества граждан, переселенных из домов, признанных аварийными в установленном законодательством РФ порядке. </w:t>
      </w:r>
    </w:p>
    <w:p w:rsidR="00093167" w:rsidRDefault="00416500" w:rsidP="00682274">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w:t>
      </w:r>
      <w:r w:rsidR="008441ED">
        <w:rPr>
          <w:rFonts w:ascii="Times New Roman" w:hAnsi="Times New Roman" w:cs="Times New Roman"/>
          <w:color w:val="000000"/>
          <w:sz w:val="24"/>
          <w:szCs w:val="24"/>
        </w:rPr>
        <w:t xml:space="preserve">приятий Подпрограммы позволит </w:t>
      </w:r>
      <w:r w:rsidRPr="003C37EA">
        <w:rPr>
          <w:rFonts w:ascii="Times New Roman" w:hAnsi="Times New Roman" w:cs="Times New Roman"/>
          <w:color w:val="000000"/>
          <w:sz w:val="24"/>
          <w:szCs w:val="24"/>
        </w:rPr>
        <w:t xml:space="preserve"> частично ликвидировать существующий аварийный жилищный фонд города.</w:t>
      </w:r>
    </w:p>
    <w:p w:rsidR="00682274" w:rsidRDefault="00682274" w:rsidP="003C37EA">
      <w:pPr>
        <w:keepNext/>
        <w:spacing w:after="0" w:line="240" w:lineRule="auto"/>
        <w:jc w:val="right"/>
        <w:rPr>
          <w:rFonts w:ascii="Times New Roman" w:hAnsi="Times New Roman" w:cs="Times New Roman"/>
          <w:color w:val="000000"/>
          <w:sz w:val="24"/>
          <w:szCs w:val="24"/>
        </w:rPr>
      </w:pPr>
    </w:p>
    <w:p w:rsidR="00682274" w:rsidRPr="001855DF" w:rsidRDefault="00682274" w:rsidP="001855DF"/>
    <w:p w:rsidR="00682274" w:rsidRPr="001855DF" w:rsidRDefault="00682274" w:rsidP="001855DF"/>
    <w:p w:rsidR="00682274" w:rsidRPr="001855DF" w:rsidRDefault="00682274" w:rsidP="001855DF"/>
    <w:p w:rsidR="00682274" w:rsidRDefault="00682274" w:rsidP="001855DF"/>
    <w:p w:rsidR="00B921BF" w:rsidRPr="001855DF" w:rsidRDefault="00B921BF" w:rsidP="001855DF"/>
    <w:p w:rsidR="00682274" w:rsidRPr="001855DF" w:rsidRDefault="00682274" w:rsidP="001855DF"/>
    <w:p w:rsidR="00682274" w:rsidRPr="001855DF" w:rsidRDefault="00682274" w:rsidP="001855DF"/>
    <w:p w:rsidR="00682274" w:rsidRDefault="00682274"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773753" w:rsidRPr="001855DF" w:rsidRDefault="00773753" w:rsidP="001855DF"/>
    <w:p w:rsidR="00416500" w:rsidRPr="003C37EA" w:rsidRDefault="00416500" w:rsidP="003C37EA">
      <w:pPr>
        <w:keepNext/>
        <w:spacing w:after="0" w:line="240" w:lineRule="auto"/>
        <w:jc w:val="center"/>
        <w:rPr>
          <w:rFonts w:ascii="Times New Roman" w:hAnsi="Times New Roman" w:cs="Times New Roman"/>
          <w:color w:val="000000"/>
          <w:sz w:val="24"/>
          <w:szCs w:val="24"/>
        </w:rPr>
      </w:pPr>
    </w:p>
    <w:p w:rsidR="00025EDC" w:rsidRDefault="00025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lastRenderedPageBreak/>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Обеспечение мероприятий по переселению граждан из аварийного жилищного фонда с учетом приобретения жилых помещений».</w:t>
      </w:r>
      <w:r w:rsidRPr="003C37EA">
        <w:rPr>
          <w:rFonts w:ascii="Times New Roman" w:hAnsi="Times New Roman" w:cs="Times New Roman"/>
          <w:color w:val="000000"/>
          <w:sz w:val="24"/>
          <w:szCs w:val="24"/>
        </w:rPr>
        <w:t xml:space="preserve"> </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682274" w:rsidRDefault="00682274"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 «Обеспечение мероприятий по переселению граждан из аварийного жилищного фонда с учетом приобретения жилых помещений».</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416500">
        <w:trPr>
          <w:cantSplit/>
          <w:trHeight w:val="382"/>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pStyle w:val="ConsPlusNormal"/>
              <w:keepNext/>
              <w:ind w:firstLine="0"/>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r w:rsidR="008441ED">
              <w:rPr>
                <w:rFonts w:ascii="Times New Roman" w:hAnsi="Times New Roman" w:cs="Times New Roman"/>
                <w:color w:val="000000"/>
                <w:sz w:val="24"/>
                <w:szCs w:val="24"/>
              </w:rPr>
              <w:t>.</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201</w:t>
            </w:r>
            <w:r w:rsidR="008441ED">
              <w:rPr>
                <w:rFonts w:ascii="Times New Roman" w:hAnsi="Times New Roman" w:cs="Times New Roman"/>
                <w:sz w:val="24"/>
                <w:szCs w:val="24"/>
              </w:rPr>
              <w:t>9</w:t>
            </w:r>
            <w:r w:rsidRPr="003C37EA">
              <w:rPr>
                <w:rFonts w:ascii="Times New Roman" w:hAnsi="Times New Roman" w:cs="Times New Roman"/>
                <w:sz w:val="24"/>
                <w:szCs w:val="24"/>
              </w:rPr>
              <w:t xml:space="preserve"> -202</w:t>
            </w:r>
            <w:r w:rsidR="008441ED">
              <w:rPr>
                <w:rFonts w:ascii="Times New Roman" w:hAnsi="Times New Roman" w:cs="Times New Roman"/>
                <w:sz w:val="24"/>
                <w:szCs w:val="24"/>
              </w:rPr>
              <w:t>1</w:t>
            </w:r>
            <w:r w:rsidRPr="003C37EA">
              <w:rPr>
                <w:rFonts w:ascii="Times New Roman" w:hAnsi="Times New Roman" w:cs="Times New Roman"/>
                <w:sz w:val="24"/>
                <w:szCs w:val="24"/>
              </w:rPr>
              <w:t xml:space="preserve"> годы</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Подпрограмма реализуется в 1 этап                            </w:t>
            </w: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составляет   0</w:t>
            </w:r>
            <w:r w:rsidR="008441ED">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sidR="008441ED">
              <w:rPr>
                <w:rFonts w:ascii="Times New Roman" w:hAnsi="Times New Roman" w:cs="Times New Roman"/>
                <w:sz w:val="24"/>
                <w:szCs w:val="24"/>
              </w:rPr>
              <w:t>*</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keepNext/>
              <w:spacing w:after="0" w:line="240" w:lineRule="auto"/>
              <w:rPr>
                <w:rFonts w:ascii="Times New Roman" w:hAnsi="Times New Roman" w:cs="Times New Roman"/>
                <w:sz w:val="24"/>
                <w:szCs w:val="24"/>
              </w:rPr>
            </w:pPr>
            <w:r w:rsidRPr="003C37EA">
              <w:rPr>
                <w:rFonts w:ascii="Times New Roman" w:hAnsi="Times New Roman" w:cs="Times New Roman"/>
                <w:color w:val="000000"/>
                <w:sz w:val="24"/>
                <w:szCs w:val="24"/>
              </w:rPr>
              <w:t xml:space="preserve">Улучшение условий проживания </w:t>
            </w:r>
            <w:r w:rsidR="008441ED">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гражданам, проживающих в аварийном жилищном фонде</w:t>
            </w:r>
            <w:r w:rsidR="00773753">
              <w:rPr>
                <w:rFonts w:ascii="Times New Roman" w:hAnsi="Times New Roman" w:cs="Times New Roman"/>
                <w:color w:val="000000"/>
                <w:sz w:val="24"/>
                <w:szCs w:val="24"/>
              </w:rPr>
              <w:t>(</w:t>
            </w:r>
            <w:r w:rsidR="008441ED">
              <w:rPr>
                <w:rFonts w:ascii="Times New Roman" w:hAnsi="Times New Roman" w:cs="Times New Roman"/>
                <w:color w:val="000000"/>
                <w:sz w:val="24"/>
                <w:szCs w:val="24"/>
              </w:rPr>
              <w:t>**</w:t>
            </w:r>
            <w:r w:rsidR="00773753">
              <w:rPr>
                <w:rFonts w:ascii="Times New Roman" w:hAnsi="Times New Roman" w:cs="Times New Roman"/>
                <w:color w:val="000000"/>
                <w:sz w:val="24"/>
                <w:szCs w:val="24"/>
              </w:rPr>
              <w:t>)</w:t>
            </w:r>
            <w:r w:rsidRPr="003C37EA">
              <w:rPr>
                <w:rFonts w:ascii="Times New Roman" w:hAnsi="Times New Roman" w:cs="Times New Roman"/>
                <w:color w:val="000000"/>
                <w:sz w:val="24"/>
                <w:szCs w:val="24"/>
              </w:rPr>
              <w:t>.</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Pr="003C37EA" w:rsidRDefault="00416500" w:rsidP="008441ED">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p>
    <w:p w:rsidR="003C37EA" w:rsidRDefault="008441ED" w:rsidP="008441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(**)-Ожидаемые конечные результаты </w:t>
      </w:r>
      <w:r w:rsidRPr="003C37EA">
        <w:rPr>
          <w:rFonts w:ascii="Times New Roman" w:hAnsi="Times New Roman" w:cs="Times New Roman"/>
          <w:sz w:val="24"/>
          <w:szCs w:val="24"/>
        </w:rPr>
        <w:t>носят прогнозный характер и подлежат ежегодному уточнению</w:t>
      </w: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lastRenderedPageBreak/>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093167" w:rsidRPr="003C37EA" w:rsidRDefault="00093167" w:rsidP="00093167">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По состоянию на 01.01.2018 многоквартирный жилищный фонд г. Коврова составляет 1354 домов (3826,5 тыс. кв.м), из которых около 294 находятся в неудовлетворительном состоянии. Процент износа 70 % и более имеют 59 домов общей площадью 35,2 тыс. кв.м. Проживают в таких домах 1487 человек. Признаны аварийными и подлежащими сносу или реконструкции – 22 дома, что составляет 0,3 % от общей площади многоквартирного жилья.</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Основной целью Подпрограммы является </w:t>
      </w: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p>
    <w:p w:rsidR="00416500" w:rsidRPr="003C37EA" w:rsidRDefault="00416500" w:rsidP="003C3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расселение </w:t>
      </w:r>
      <w:r w:rsidR="008441ED">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sidR="00B422EB">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201</w:t>
      </w:r>
      <w:r w:rsidR="008441ED">
        <w:rPr>
          <w:rFonts w:ascii="Times New Roman" w:hAnsi="Times New Roman" w:cs="Times New Roman"/>
          <w:sz w:val="24"/>
          <w:szCs w:val="24"/>
        </w:rPr>
        <w:t>9</w:t>
      </w:r>
      <w:r w:rsidRPr="003C37EA">
        <w:rPr>
          <w:rFonts w:ascii="Times New Roman" w:hAnsi="Times New Roman" w:cs="Times New Roman"/>
          <w:sz w:val="24"/>
          <w:szCs w:val="24"/>
        </w:rPr>
        <w:t xml:space="preserve"> – 202</w:t>
      </w:r>
      <w:r w:rsidR="008441ED">
        <w:rPr>
          <w:rFonts w:ascii="Times New Roman" w:hAnsi="Times New Roman" w:cs="Times New Roman"/>
          <w:sz w:val="24"/>
          <w:szCs w:val="24"/>
        </w:rPr>
        <w:t>1</w:t>
      </w:r>
      <w:r w:rsidRPr="003C37EA">
        <w:rPr>
          <w:rFonts w:ascii="Times New Roman" w:hAnsi="Times New Roman" w:cs="Times New Roman"/>
          <w:sz w:val="24"/>
          <w:szCs w:val="24"/>
        </w:rPr>
        <w:t xml:space="preserve"> годы. Подпрограмма реализуется в 1 этап.</w:t>
      </w:r>
    </w:p>
    <w:p w:rsidR="00416500"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8441ED" w:rsidRDefault="008441ED"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8441ED" w:rsidRPr="003C37EA" w:rsidRDefault="008441ED"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lastRenderedPageBreak/>
        <w:t xml:space="preserve">На решение задачи по ликвидации аварийного жилищного фонда – ориентировано: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 «Обеспечение мероприятий по переселению граждан из аварийного жилищного фонда с учетом приобретения жилых помещений».</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рамках указанных мероприятий реализуются следующие мероприятия:</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местного бюджета;</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по договорам социального найма в жилищном фонде, признанном аварийным и подлежащим сносу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предоставление гражданам, проживающим в муниципальных жилых помещениях, других муниципальных жилых помещений  по договорам социального найма по мере приобретения. </w:t>
      </w:r>
    </w:p>
    <w:p w:rsidR="008441ED" w:rsidRDefault="008441ED" w:rsidP="003C37EA">
      <w:pPr>
        <w:pStyle w:val="ConsPlusTitle"/>
        <w:keepNext/>
        <w:ind w:left="2505"/>
        <w:rPr>
          <w:rFonts w:ascii="Times New Roman" w:hAnsi="Times New Roman" w:cs="Times New Roman"/>
          <w:b w:val="0"/>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lastRenderedPageBreak/>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w:t>
      </w:r>
      <w:r w:rsidR="008441ED">
        <w:rPr>
          <w:rFonts w:ascii="Times New Roman" w:hAnsi="Times New Roman" w:cs="Times New Roman"/>
          <w:color w:val="000000"/>
          <w:sz w:val="24"/>
          <w:szCs w:val="24"/>
        </w:rPr>
        <w:t>я</w:t>
      </w:r>
      <w:r w:rsidRPr="003C37EA">
        <w:rPr>
          <w:rFonts w:ascii="Times New Roman" w:hAnsi="Times New Roman" w:cs="Times New Roman"/>
          <w:color w:val="000000"/>
          <w:sz w:val="24"/>
          <w:szCs w:val="24"/>
        </w:rPr>
        <w:t xml:space="preserve"> выделенных на её реализацию средств местного бюджета будет обеспечена за счет:</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частично ликвидировать существующий аварийный жилищный фонд города.</w:t>
      </w:r>
    </w:p>
    <w:p w:rsidR="00416500" w:rsidRPr="00A075CD" w:rsidRDefault="00416500" w:rsidP="00416500">
      <w:pPr>
        <w:pStyle w:val="ConsPlusNormal"/>
        <w:widowControl/>
        <w:tabs>
          <w:tab w:val="left" w:pos="0"/>
        </w:tabs>
        <w:ind w:firstLine="0"/>
        <w:rPr>
          <w:rFonts w:ascii="Times New Roman" w:hAnsi="Times New Roman" w:cs="Times New Roman"/>
          <w:sz w:val="24"/>
          <w:szCs w:val="24"/>
        </w:rPr>
        <w:sectPr w:rsidR="00416500" w:rsidRPr="00A075CD" w:rsidSect="00025EDC">
          <w:headerReference w:type="first" r:id="rId16"/>
          <w:pgSz w:w="11906" w:h="16838"/>
          <w:pgMar w:top="1134" w:right="567" w:bottom="567" w:left="1418" w:header="709" w:footer="709" w:gutter="0"/>
          <w:pgNumType w:start="1"/>
          <w:cols w:space="708"/>
          <w:docGrid w:linePitch="360"/>
        </w:sectPr>
      </w:pP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lastRenderedPageBreak/>
        <w:t>Приложение № 5</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p>
    <w:p w:rsidR="002B5329" w:rsidRDefault="002B5329" w:rsidP="005E7DE7">
      <w:pPr>
        <w:pStyle w:val="ConsPlusTitle"/>
        <w:keepNext/>
        <w:jc w:val="center"/>
        <w:rPr>
          <w:rFonts w:ascii="Times New Roman" w:hAnsi="Times New Roman" w:cs="Times New Roman"/>
          <w:b w:val="0"/>
        </w:rPr>
      </w:pPr>
      <w:r>
        <w:rPr>
          <w:rFonts w:ascii="Times New Roman" w:hAnsi="Times New Roman" w:cs="Times New Roman"/>
          <w:b w:val="0"/>
        </w:rPr>
        <w:t>Сведения о составе и значениях целевых показателей (индикаторов) муниципальной программы</w:t>
      </w:r>
    </w:p>
    <w:tbl>
      <w:tblPr>
        <w:tblpPr w:leftFromText="180" w:rightFromText="180" w:vertAnchor="text" w:horzAnchor="margin" w:tblpY="12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811"/>
        <w:gridCol w:w="509"/>
        <w:gridCol w:w="4075"/>
        <w:gridCol w:w="1418"/>
        <w:gridCol w:w="2126"/>
        <w:gridCol w:w="1843"/>
        <w:gridCol w:w="2268"/>
      </w:tblGrid>
      <w:tr w:rsidR="008441ED" w:rsidRPr="00F45676" w:rsidTr="008441ED">
        <w:tc>
          <w:tcPr>
            <w:tcW w:w="1761" w:type="dxa"/>
            <w:gridSpan w:val="2"/>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Код аналитической программной классификации</w:t>
            </w:r>
          </w:p>
        </w:tc>
        <w:tc>
          <w:tcPr>
            <w:tcW w:w="509"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w:t>
            </w:r>
          </w:p>
        </w:tc>
        <w:tc>
          <w:tcPr>
            <w:tcW w:w="4075"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Наименование целевого показателя (индикатора)</w:t>
            </w:r>
          </w:p>
        </w:tc>
        <w:tc>
          <w:tcPr>
            <w:tcW w:w="1418"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Единица                      измерения</w:t>
            </w:r>
          </w:p>
        </w:tc>
        <w:tc>
          <w:tcPr>
            <w:tcW w:w="6237" w:type="dxa"/>
            <w:gridSpan w:val="3"/>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Значение целевых показателей (индикаторов)</w:t>
            </w:r>
          </w:p>
        </w:tc>
      </w:tr>
      <w:tr w:rsidR="008441ED" w:rsidRPr="00F45676" w:rsidTr="008441ED">
        <w:tc>
          <w:tcPr>
            <w:tcW w:w="1761" w:type="dxa"/>
            <w:gridSpan w:val="2"/>
            <w:vMerge/>
          </w:tcPr>
          <w:p w:rsidR="008441ED" w:rsidRPr="005E7DE7" w:rsidRDefault="008441ED" w:rsidP="008441ED">
            <w:pPr>
              <w:pStyle w:val="ConsPlusTitle"/>
              <w:keepNext/>
              <w:jc w:val="center"/>
              <w:rPr>
                <w:rFonts w:ascii="Times New Roman" w:hAnsi="Times New Roman" w:cs="Times New Roman"/>
                <w:b w:val="0"/>
              </w:rPr>
            </w:pPr>
          </w:p>
        </w:tc>
        <w:tc>
          <w:tcPr>
            <w:tcW w:w="509" w:type="dxa"/>
            <w:vMerge/>
          </w:tcPr>
          <w:p w:rsidR="008441ED" w:rsidRPr="005E7DE7" w:rsidRDefault="008441ED" w:rsidP="008441ED">
            <w:pPr>
              <w:pStyle w:val="ConsPlusTitle"/>
              <w:keepNext/>
              <w:jc w:val="center"/>
              <w:rPr>
                <w:rFonts w:ascii="Times New Roman" w:hAnsi="Times New Roman" w:cs="Times New Roman"/>
                <w:b w:val="0"/>
              </w:rPr>
            </w:pPr>
          </w:p>
        </w:tc>
        <w:tc>
          <w:tcPr>
            <w:tcW w:w="4075" w:type="dxa"/>
            <w:vMerge/>
          </w:tcPr>
          <w:p w:rsidR="008441ED" w:rsidRPr="005E7DE7" w:rsidRDefault="008441ED" w:rsidP="008441ED">
            <w:pPr>
              <w:pStyle w:val="ConsPlusTitle"/>
              <w:keepNext/>
              <w:jc w:val="center"/>
              <w:rPr>
                <w:rFonts w:ascii="Times New Roman" w:hAnsi="Times New Roman" w:cs="Times New Roman"/>
                <w:b w:val="0"/>
              </w:rPr>
            </w:pPr>
          </w:p>
        </w:tc>
        <w:tc>
          <w:tcPr>
            <w:tcW w:w="1418" w:type="dxa"/>
            <w:vMerge/>
          </w:tcPr>
          <w:p w:rsidR="008441ED" w:rsidRPr="005E7DE7" w:rsidRDefault="008441ED" w:rsidP="008441ED">
            <w:pPr>
              <w:pStyle w:val="ConsPlusTitle"/>
              <w:keepNext/>
              <w:jc w:val="center"/>
              <w:rPr>
                <w:rFonts w:ascii="Times New Roman" w:hAnsi="Times New Roman" w:cs="Times New Roman"/>
                <w:b w:val="0"/>
              </w:rPr>
            </w:pPr>
          </w:p>
        </w:tc>
        <w:tc>
          <w:tcPr>
            <w:tcW w:w="2126"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2019</w:t>
            </w:r>
          </w:p>
        </w:tc>
        <w:tc>
          <w:tcPr>
            <w:tcW w:w="1843"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2020</w:t>
            </w:r>
          </w:p>
        </w:tc>
        <w:tc>
          <w:tcPr>
            <w:tcW w:w="2268"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2021</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МП</w:t>
            </w:r>
          </w:p>
        </w:tc>
        <w:tc>
          <w:tcPr>
            <w:tcW w:w="811"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Пп</w:t>
            </w:r>
          </w:p>
        </w:tc>
        <w:tc>
          <w:tcPr>
            <w:tcW w:w="509" w:type="dxa"/>
            <w:vMerge/>
          </w:tcPr>
          <w:p w:rsidR="008441ED" w:rsidRPr="005E7DE7" w:rsidRDefault="008441ED" w:rsidP="008441ED">
            <w:pPr>
              <w:pStyle w:val="ConsPlusTitle"/>
              <w:keepNext/>
              <w:jc w:val="center"/>
              <w:rPr>
                <w:rFonts w:ascii="Times New Roman" w:hAnsi="Times New Roman" w:cs="Times New Roman"/>
                <w:b w:val="0"/>
              </w:rPr>
            </w:pPr>
          </w:p>
        </w:tc>
        <w:tc>
          <w:tcPr>
            <w:tcW w:w="4075" w:type="dxa"/>
            <w:vMerge/>
          </w:tcPr>
          <w:p w:rsidR="008441ED" w:rsidRPr="005E7DE7" w:rsidRDefault="008441ED" w:rsidP="008441ED">
            <w:pPr>
              <w:pStyle w:val="ConsPlusTitle"/>
              <w:keepNext/>
              <w:jc w:val="center"/>
              <w:rPr>
                <w:rFonts w:ascii="Times New Roman" w:hAnsi="Times New Roman" w:cs="Times New Roman"/>
                <w:b w:val="0"/>
              </w:rPr>
            </w:pPr>
          </w:p>
        </w:tc>
        <w:tc>
          <w:tcPr>
            <w:tcW w:w="1418" w:type="dxa"/>
            <w:vMerge/>
          </w:tcPr>
          <w:p w:rsidR="008441ED" w:rsidRPr="005E7DE7" w:rsidRDefault="008441ED" w:rsidP="008441ED">
            <w:pPr>
              <w:pStyle w:val="ConsPlusTitle"/>
              <w:keepNext/>
              <w:jc w:val="center"/>
              <w:rPr>
                <w:rFonts w:ascii="Times New Roman" w:hAnsi="Times New Roman" w:cs="Times New Roman"/>
                <w:b w:val="0"/>
              </w:rPr>
            </w:pPr>
          </w:p>
        </w:tc>
        <w:tc>
          <w:tcPr>
            <w:tcW w:w="2126"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1843"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2268"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r>
      <w:tr w:rsidR="008441ED" w:rsidRPr="00F45676" w:rsidTr="00BA07AB">
        <w:tc>
          <w:tcPr>
            <w:tcW w:w="950" w:type="dxa"/>
          </w:tcPr>
          <w:p w:rsidR="008441ED" w:rsidRPr="005E7DE7" w:rsidRDefault="008441ED" w:rsidP="008441ED">
            <w:pPr>
              <w:pStyle w:val="ConsPlusTitle"/>
              <w:keepNext/>
              <w:ind w:right="-141"/>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1. «Переселение граждан из аварийного жилищного фонда города Коврова, признанного непригодным для проживания и (или) с высоким уровнем износа»</w:t>
            </w:r>
          </w:p>
        </w:tc>
      </w:tr>
      <w:tr w:rsidR="008441ED" w:rsidRPr="00F45676" w:rsidTr="008441ED">
        <w:tc>
          <w:tcPr>
            <w:tcW w:w="950"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3</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снесенных домов</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r>
      <w:tr w:rsidR="008441ED" w:rsidRPr="00F45676" w:rsidTr="00BA07AB">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2. «Обеспечение мероприятий по переселению граждан из аварийного жилищного фонда с учетом необходимости развития малоэтажного строительства»</w:t>
            </w:r>
          </w:p>
        </w:tc>
      </w:tr>
      <w:tr w:rsidR="008441ED" w:rsidRPr="00F45676" w:rsidTr="008441ED">
        <w:tc>
          <w:tcPr>
            <w:tcW w:w="950"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3. «Переселение граждан из аварийного жилищного фонда»</w:t>
            </w:r>
          </w:p>
        </w:tc>
      </w:tr>
      <w:tr w:rsidR="008441ED" w:rsidRPr="00F45676" w:rsidTr="008441ED">
        <w:tc>
          <w:tcPr>
            <w:tcW w:w="950"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3</w:t>
            </w: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r>
      <w:tr w:rsidR="008441ED" w:rsidRPr="00F45676" w:rsidTr="008441ED">
        <w:tc>
          <w:tcPr>
            <w:tcW w:w="950" w:type="dxa"/>
          </w:tcPr>
          <w:p w:rsidR="008441ED" w:rsidRPr="005E7DE7" w:rsidRDefault="008441ED" w:rsidP="008441ED">
            <w:pPr>
              <w:pStyle w:val="ConsPlusTitle"/>
              <w:keepNext/>
              <w:rPr>
                <w:rFonts w:ascii="Times New Roman" w:hAnsi="Times New Roman" w:cs="Times New Roman"/>
                <w:b w:val="0"/>
              </w:rPr>
            </w:pPr>
          </w:p>
        </w:tc>
        <w:tc>
          <w:tcPr>
            <w:tcW w:w="811" w:type="dxa"/>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3</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снесенных домов</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4. «Обеспечение мероприятий по переселению граждан из аварийного жилищного фонда с учетом приобретения жилых помещений»</w:t>
            </w:r>
          </w:p>
        </w:tc>
      </w:tr>
      <w:tr w:rsidR="008441ED" w:rsidRPr="00F45676" w:rsidTr="008441ED">
        <w:trPr>
          <w:trHeight w:val="453"/>
        </w:trPr>
        <w:tc>
          <w:tcPr>
            <w:tcW w:w="950"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4</w:t>
            </w:r>
          </w:p>
        </w:tc>
        <w:tc>
          <w:tcPr>
            <w:tcW w:w="509"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509"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bl>
    <w:p w:rsidR="00036711" w:rsidRDefault="00036711" w:rsidP="002B5329">
      <w:pPr>
        <w:pStyle w:val="ConsPlusTitle"/>
        <w:keepNext/>
        <w:jc w:val="center"/>
        <w:rPr>
          <w:rFonts w:ascii="Times New Roman" w:hAnsi="Times New Roman" w:cs="Times New Roman"/>
          <w:b w:val="0"/>
        </w:rPr>
      </w:pP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6</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ind w:left="2505"/>
        <w:jc w:val="right"/>
        <w:rPr>
          <w:rFonts w:ascii="Times New Roman" w:hAnsi="Times New Roman" w:cs="Times New Roman"/>
          <w:b w:val="0"/>
        </w:rPr>
      </w:pPr>
    </w:p>
    <w:p w:rsidR="002D42CA" w:rsidRDefault="002D42CA" w:rsidP="002D42CA">
      <w:pPr>
        <w:pStyle w:val="ConsPlusTitle"/>
        <w:keepNext/>
        <w:jc w:val="center"/>
        <w:rPr>
          <w:rFonts w:ascii="Times New Roman" w:hAnsi="Times New Roman" w:cs="Times New Roman"/>
          <w:b w:val="0"/>
        </w:rPr>
      </w:pPr>
      <w:r>
        <w:rPr>
          <w:rFonts w:ascii="Times New Roman" w:hAnsi="Times New Roman" w:cs="Times New Roman"/>
          <w:b w:val="0"/>
        </w:rPr>
        <w:t>Перечень основных мероприятий муниципальной программы</w:t>
      </w:r>
    </w:p>
    <w:p w:rsidR="002D42CA" w:rsidRDefault="002D42CA" w:rsidP="002D42CA">
      <w:pPr>
        <w:pStyle w:val="ConsPlusTitle"/>
        <w:keepNext/>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843"/>
        <w:gridCol w:w="1417"/>
        <w:gridCol w:w="3686"/>
        <w:gridCol w:w="4188"/>
      </w:tblGrid>
      <w:tr w:rsidR="007C32CA" w:rsidRPr="005118C8"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Наименование подпрограммы, основного мероприятия, мероприятия</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Ответственный исполнитель, соисполнители</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Срок исполнения</w:t>
            </w: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Ожидаемый непосредственный результат</w:t>
            </w:r>
          </w:p>
        </w:tc>
        <w:tc>
          <w:tcPr>
            <w:tcW w:w="418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Взаимосвязь с целевыми показателями (индикаторами)</w:t>
            </w:r>
          </w:p>
        </w:tc>
      </w:tr>
      <w:tr w:rsidR="007C32CA" w:rsidRPr="00A25883" w:rsidTr="002924D1">
        <w:trPr>
          <w:trHeight w:val="1408"/>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Pr="007C32CA">
              <w:rPr>
                <w:rFonts w:ascii="Times New Roman" w:hAnsi="Times New Roman" w:cs="Times New Roman"/>
                <w:color w:val="000000"/>
                <w:sz w:val="20"/>
                <w:szCs w:val="20"/>
              </w:rPr>
              <w:t xml:space="preserve"> </w:t>
            </w:r>
            <w:r w:rsidRPr="007C32CA">
              <w:rPr>
                <w:rFonts w:ascii="Times New Roman" w:hAnsi="Times New Roman" w:cs="Times New Roman"/>
                <w:b w:val="0"/>
                <w:sz w:val="20"/>
                <w:szCs w:val="20"/>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b/>
                <w:sz w:val="20"/>
                <w:szCs w:val="20"/>
              </w:rPr>
            </w:pPr>
          </w:p>
        </w:tc>
      </w:tr>
      <w:tr w:rsidR="007C32CA" w:rsidRPr="00A25883" w:rsidTr="002924D1">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r>
      <w:tr w:rsidR="007C32CA" w:rsidRPr="00A25883" w:rsidTr="00E34814">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Управление экономики, имущественных и земельных отношений</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7C32CA" w:rsidRPr="00A25883" w:rsidTr="002924D1">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1.2</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Администрация города Коврова Владимирской области</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7C32CA" w:rsidRPr="00A25883" w:rsidTr="002924D1">
        <w:trPr>
          <w:trHeight w:val="268"/>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1.3</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Снос жилищного фонда                   г. Коврова, признанного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Ликвидация жилья с высоким процентом износа, непригодного для проживания  и аварийного жилищного фонда</w:t>
            </w: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7C32CA" w:rsidRPr="00A25883" w:rsidTr="002924D1">
        <w:trPr>
          <w:trHeight w:val="840"/>
        </w:trPr>
        <w:tc>
          <w:tcPr>
            <w:tcW w:w="534" w:type="dxa"/>
            <w:vAlign w:val="center"/>
          </w:tcPr>
          <w:p w:rsidR="007C32CA" w:rsidRPr="007C32CA" w:rsidRDefault="001E1042"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1.4</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Экспертиза технического состояния многоквартирных домов, составление планов жилых помещений, разработка проектно – сметной документации на проведение ремонтных работ, проведение ремонтных работ в жилых помещениях</w:t>
            </w:r>
          </w:p>
        </w:tc>
        <w:tc>
          <w:tcPr>
            <w:tcW w:w="1843" w:type="dxa"/>
            <w:vAlign w:val="center"/>
          </w:tcPr>
          <w:p w:rsidR="001E1042" w:rsidRPr="007C32CA" w:rsidRDefault="001E1042" w:rsidP="001E104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1E1042"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4188" w:type="dxa"/>
            <w:vAlign w:val="center"/>
          </w:tcPr>
          <w:p w:rsidR="007C32CA" w:rsidRPr="007C32CA" w:rsidRDefault="001E1042"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Pr="007C32CA">
              <w:rPr>
                <w:rFonts w:ascii="Times New Roman" w:hAnsi="Times New Roman" w:cs="Times New Roman"/>
                <w:color w:val="000000"/>
                <w:sz w:val="20"/>
                <w:szCs w:val="20"/>
              </w:rPr>
              <w:t xml:space="preserve">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b/>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E34814">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Предоставление жилых</w:t>
            </w:r>
            <w:r w:rsidRPr="007C32CA">
              <w:rPr>
                <w:rFonts w:ascii="Times New Roman" w:hAnsi="Times New Roman" w:cs="Times New Roman"/>
                <w:sz w:val="20"/>
                <w:szCs w:val="20"/>
              </w:rPr>
              <w:t xml:space="preserve"> </w:t>
            </w:r>
            <w:r w:rsidRPr="007C32CA">
              <w:rPr>
                <w:rFonts w:ascii="Times New Roman" w:hAnsi="Times New Roman" w:cs="Times New Roman"/>
                <w:b w:val="0"/>
                <w:sz w:val="20"/>
                <w:szCs w:val="20"/>
              </w:rPr>
              <w:t>помещений по договорам социального найма гражданам, проживающим в муниципальных жилых помещениях и договорам мены собственникам жилых помещений</w:t>
            </w:r>
          </w:p>
          <w:p w:rsidR="007C32CA" w:rsidRPr="007C32CA" w:rsidRDefault="007C32CA" w:rsidP="00E34814">
            <w:pPr>
              <w:pStyle w:val="ConsPlusTitle"/>
              <w:keepNext/>
              <w:jc w:val="center"/>
              <w:rPr>
                <w:rFonts w:ascii="Times New Roman" w:hAnsi="Times New Roman" w:cs="Times New Roman"/>
                <w:b w:val="0"/>
                <w:color w:val="000000"/>
                <w:sz w:val="20"/>
                <w:szCs w:val="20"/>
              </w:rPr>
            </w:pPr>
          </w:p>
        </w:tc>
        <w:tc>
          <w:tcPr>
            <w:tcW w:w="1843" w:type="dxa"/>
            <w:vAlign w:val="center"/>
          </w:tcPr>
          <w:p w:rsidR="007C32CA" w:rsidRPr="007C32CA" w:rsidRDefault="007C32CA" w:rsidP="007C32CA">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  Управление экономики, имущественных и земельных отношений, Управление строительства и архитектуры</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r w:rsidR="007C32CA" w:rsidRPr="00A25883" w:rsidTr="002924D1">
        <w:trPr>
          <w:trHeight w:val="752"/>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«Переселение граждан из аварийного жилищного фонда»</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1E1042">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r w:rsidR="00E34814">
              <w:rPr>
                <w:rFonts w:ascii="Times New Roman" w:hAnsi="Times New Roman" w:cs="Times New Roman"/>
                <w:b w:val="0"/>
                <w:sz w:val="20"/>
                <w:szCs w:val="20"/>
              </w:rPr>
              <w:t xml:space="preserve">, в том числе переселению граждан из аварийного жилищного фонда </w:t>
            </w:r>
            <w:r w:rsidR="00E34814">
              <w:rPr>
                <w:rFonts w:ascii="Times New Roman" w:hAnsi="Times New Roman" w:cs="Times New Roman"/>
                <w:b w:val="0"/>
                <w:sz w:val="20"/>
                <w:szCs w:val="20"/>
              </w:rPr>
              <w:lastRenderedPageBreak/>
              <w:t xml:space="preserve">с учетом необходимости развития малоэтажного жилищного строительства,  </w:t>
            </w:r>
            <w:r w:rsidR="00E34814" w:rsidRPr="007C32CA">
              <w:rPr>
                <w:rFonts w:ascii="Times New Roman" w:hAnsi="Times New Roman" w:cs="Times New Roman"/>
                <w:b w:val="0"/>
                <w:sz w:val="20"/>
                <w:szCs w:val="20"/>
              </w:rPr>
              <w:t xml:space="preserve"> </w:t>
            </w:r>
            <w:r w:rsidRPr="007C32CA">
              <w:rPr>
                <w:rFonts w:ascii="Times New Roman" w:hAnsi="Times New Roman" w:cs="Times New Roman"/>
                <w:b w:val="0"/>
                <w:sz w:val="20"/>
                <w:szCs w:val="20"/>
              </w:rPr>
              <w:t xml:space="preserve">за счет средств городского бюджета </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Управление городского хозяйства</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Merge w:val="restart"/>
            <w:vAlign w:val="center"/>
          </w:tcPr>
          <w:p w:rsidR="007C32CA" w:rsidRPr="007C32CA" w:rsidRDefault="007C32CA" w:rsidP="001E104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1E1042">
            <w:pPr>
              <w:pStyle w:val="ConsPlusNormal"/>
              <w:keepNext/>
              <w:ind w:firstLine="0"/>
              <w:jc w:val="center"/>
              <w:rPr>
                <w:rFonts w:ascii="Times New Roman" w:hAnsi="Times New Roman" w:cs="Times New Roman"/>
                <w:color w:val="000000"/>
              </w:rPr>
            </w:pPr>
          </w:p>
        </w:tc>
        <w:tc>
          <w:tcPr>
            <w:tcW w:w="4188" w:type="dxa"/>
            <w:vMerge w:val="restart"/>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улучшивших условия проживания</w:t>
            </w: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1.2</w:t>
            </w:r>
          </w:p>
        </w:tc>
        <w:tc>
          <w:tcPr>
            <w:tcW w:w="3118" w:type="dxa"/>
            <w:vAlign w:val="center"/>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r w:rsidR="00E34814">
              <w:rPr>
                <w:rFonts w:ascii="Times New Roman" w:hAnsi="Times New Roman" w:cs="Times New Roman"/>
                <w:b w:val="0"/>
                <w:sz w:val="20"/>
                <w:szCs w:val="20"/>
              </w:rPr>
              <w:t xml:space="preserve">, в том числе переселению граждан из аварийного жилищного фонда с учетом необходимости развития малоэтажного жилищного строительства,  </w:t>
            </w:r>
            <w:r w:rsidR="00E34814" w:rsidRPr="007C32CA">
              <w:rPr>
                <w:rFonts w:ascii="Times New Roman" w:hAnsi="Times New Roman" w:cs="Times New Roman"/>
                <w:b w:val="0"/>
                <w:sz w:val="20"/>
                <w:szCs w:val="20"/>
              </w:rPr>
              <w:t xml:space="preserve"> </w:t>
            </w:r>
            <w:r w:rsidRPr="007C32CA">
              <w:rPr>
                <w:rFonts w:ascii="Times New Roman" w:hAnsi="Times New Roman" w:cs="Times New Roman"/>
                <w:b w:val="0"/>
                <w:sz w:val="20"/>
                <w:szCs w:val="20"/>
              </w:rPr>
              <w:t xml:space="preserve"> за счет средств государственной корпорации – Фонда содействия реформированию жилищно-коммунального хозяйства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Merge/>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Merge/>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1.3</w:t>
            </w:r>
          </w:p>
        </w:tc>
        <w:tc>
          <w:tcPr>
            <w:tcW w:w="3118" w:type="dxa"/>
            <w:vAlign w:val="center"/>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r w:rsidR="00E34814">
              <w:rPr>
                <w:rFonts w:ascii="Times New Roman" w:hAnsi="Times New Roman" w:cs="Times New Roman"/>
                <w:b w:val="0"/>
                <w:sz w:val="20"/>
                <w:szCs w:val="20"/>
              </w:rPr>
              <w:t>,</w:t>
            </w:r>
            <w:r w:rsidR="001E1042">
              <w:rPr>
                <w:rFonts w:ascii="Times New Roman" w:hAnsi="Times New Roman" w:cs="Times New Roman"/>
                <w:b w:val="0"/>
                <w:sz w:val="20"/>
                <w:szCs w:val="20"/>
              </w:rPr>
              <w:t xml:space="preserve"> в том числе переселению граждан из</w:t>
            </w:r>
            <w:r w:rsidR="00E34814">
              <w:rPr>
                <w:rFonts w:ascii="Times New Roman" w:hAnsi="Times New Roman" w:cs="Times New Roman"/>
                <w:b w:val="0"/>
                <w:sz w:val="20"/>
                <w:szCs w:val="20"/>
              </w:rPr>
              <w:t xml:space="preserve"> аварийного жилищного фонда с учетом необходимости развития малоэтажного жилищного строительства, </w:t>
            </w:r>
            <w:r w:rsidR="001E1042">
              <w:rPr>
                <w:rFonts w:ascii="Times New Roman" w:hAnsi="Times New Roman" w:cs="Times New Roman"/>
                <w:b w:val="0"/>
                <w:sz w:val="20"/>
                <w:szCs w:val="20"/>
              </w:rPr>
              <w:t xml:space="preserve"> </w:t>
            </w:r>
            <w:r w:rsidRPr="007C32CA">
              <w:rPr>
                <w:rFonts w:ascii="Times New Roman" w:hAnsi="Times New Roman" w:cs="Times New Roman"/>
                <w:b w:val="0"/>
                <w:sz w:val="20"/>
                <w:szCs w:val="20"/>
              </w:rPr>
              <w:t xml:space="preserve"> за счет </w:t>
            </w:r>
            <w:r w:rsidR="00E34814">
              <w:rPr>
                <w:rFonts w:ascii="Times New Roman" w:hAnsi="Times New Roman" w:cs="Times New Roman"/>
                <w:b w:val="0"/>
                <w:sz w:val="20"/>
                <w:szCs w:val="20"/>
              </w:rPr>
              <w:t>средств</w:t>
            </w:r>
            <w:r w:rsidRPr="007C32CA">
              <w:rPr>
                <w:rFonts w:ascii="Times New Roman" w:hAnsi="Times New Roman" w:cs="Times New Roman"/>
                <w:b w:val="0"/>
                <w:sz w:val="20"/>
                <w:szCs w:val="20"/>
              </w:rPr>
              <w:t xml:space="preserve"> областного  бюджета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Ежегодно </w:t>
            </w:r>
          </w:p>
        </w:tc>
        <w:tc>
          <w:tcPr>
            <w:tcW w:w="3686" w:type="dxa"/>
            <w:vMerge/>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Merge/>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E34814">
        <w:trPr>
          <w:trHeight w:val="958"/>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1.4</w:t>
            </w:r>
          </w:p>
        </w:tc>
        <w:tc>
          <w:tcPr>
            <w:tcW w:w="3118" w:type="dxa"/>
          </w:tcPr>
          <w:p w:rsidR="007C32CA" w:rsidRPr="007C32CA" w:rsidRDefault="007C32CA" w:rsidP="00E34814">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Снос и реконструкция домов, расселяемых в рамках настоящей Подпрограммы</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Ликвидация жилья с высоким процентом износа, непригодного для проживания  и аварийного жилищного фонда</w:t>
            </w:r>
          </w:p>
        </w:tc>
        <w:tc>
          <w:tcPr>
            <w:tcW w:w="4188" w:type="dxa"/>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Улучшение внешнего облика города и уменьшение аварийного жилищного фонда</w:t>
            </w: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Приобретение в муниципальную собственность благоустроенных </w:t>
            </w:r>
            <w:r w:rsidRPr="007C32CA">
              <w:rPr>
                <w:rFonts w:ascii="Times New Roman" w:hAnsi="Times New Roman" w:cs="Times New Roman"/>
                <w:b w:val="0"/>
                <w:sz w:val="20"/>
                <w:szCs w:val="20"/>
              </w:rPr>
              <w:lastRenderedPageBreak/>
              <w:t>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843" w:type="dxa"/>
            <w:vAlign w:val="center"/>
          </w:tcPr>
          <w:p w:rsidR="007C32CA" w:rsidRPr="007C32CA" w:rsidRDefault="007C32CA" w:rsidP="007C32CA">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 xml:space="preserve">Управление городского </w:t>
            </w:r>
            <w:r w:rsidRPr="007C32CA">
              <w:rPr>
                <w:rFonts w:ascii="Times New Roman" w:hAnsi="Times New Roman" w:cs="Times New Roman"/>
                <w:b w:val="0"/>
                <w:sz w:val="20"/>
                <w:szCs w:val="20"/>
              </w:rPr>
              <w:lastRenderedPageBreak/>
              <w:t>хозяйства,  Управление экономики, имущественных и земельных отношений</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lastRenderedPageBreak/>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Обеспечение мероприятий по переселению граждан из аварийного </w:t>
            </w:r>
            <w:r w:rsidRPr="007C32CA">
              <w:rPr>
                <w:rFonts w:ascii="Times New Roman" w:hAnsi="Times New Roman" w:cs="Times New Roman"/>
                <w:b w:val="0"/>
                <w:sz w:val="20"/>
                <w:szCs w:val="20"/>
              </w:rPr>
              <w:lastRenderedPageBreak/>
              <w:t>жилищного фонда за счет средств городского бюджета</w:t>
            </w:r>
          </w:p>
        </w:tc>
        <w:tc>
          <w:tcPr>
            <w:tcW w:w="4188" w:type="dxa"/>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lastRenderedPageBreak/>
              <w:t>Количество граждан, улучшавших условия проживания</w:t>
            </w:r>
          </w:p>
        </w:tc>
      </w:tr>
    </w:tbl>
    <w:p w:rsidR="007C32CA" w:rsidRDefault="007C32CA" w:rsidP="00F45676">
      <w:pPr>
        <w:pStyle w:val="ConsPlusTitle"/>
        <w:keepNext/>
        <w:ind w:left="2505"/>
        <w:jc w:val="right"/>
        <w:rPr>
          <w:rFonts w:ascii="Times New Roman" w:hAnsi="Times New Roman" w:cs="Times New Roman"/>
          <w:b w:val="0"/>
        </w:rPr>
      </w:pPr>
    </w:p>
    <w:p w:rsidR="007C32CA" w:rsidRDefault="007C32CA" w:rsidP="00F45676">
      <w:pPr>
        <w:pStyle w:val="ConsPlusTitle"/>
        <w:keepNext/>
        <w:ind w:left="2505"/>
        <w:jc w:val="right"/>
        <w:rPr>
          <w:rFonts w:ascii="Times New Roman" w:hAnsi="Times New Roman" w:cs="Times New Roman"/>
          <w:b w:val="0"/>
        </w:rPr>
      </w:pPr>
    </w:p>
    <w:p w:rsidR="001E1042" w:rsidRDefault="001E1042" w:rsidP="00F45676">
      <w:pPr>
        <w:pStyle w:val="ConsPlusTitle"/>
        <w:keepNext/>
        <w:ind w:left="2505"/>
        <w:jc w:val="right"/>
        <w:rPr>
          <w:rFonts w:ascii="Times New Roman" w:hAnsi="Times New Roman" w:cs="Times New Roman"/>
          <w:b w:val="0"/>
        </w:rPr>
      </w:pPr>
    </w:p>
    <w:p w:rsidR="001E1042" w:rsidRDefault="001E1042" w:rsidP="00F45676">
      <w:pPr>
        <w:pStyle w:val="ConsPlusTitle"/>
        <w:keepNext/>
        <w:ind w:left="2505"/>
        <w:jc w:val="right"/>
        <w:rPr>
          <w:rFonts w:ascii="Times New Roman" w:hAnsi="Times New Roman" w:cs="Times New Roman"/>
          <w:b w:val="0"/>
        </w:rPr>
      </w:pPr>
    </w:p>
    <w:p w:rsidR="001E1042" w:rsidRDefault="001E1042"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1E1042" w:rsidRDefault="001E1042" w:rsidP="00F45676">
      <w:pPr>
        <w:pStyle w:val="ConsPlusTitle"/>
        <w:keepNext/>
        <w:ind w:left="2505"/>
        <w:jc w:val="right"/>
        <w:rPr>
          <w:rFonts w:ascii="Times New Roman" w:hAnsi="Times New Roman" w:cs="Times New Roman"/>
          <w:b w:val="0"/>
        </w:rPr>
      </w:pP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lastRenderedPageBreak/>
        <w:t>Приложение № 7</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___________________________№______________</w:t>
      </w:r>
    </w:p>
    <w:p w:rsidR="00F45676" w:rsidRDefault="00F45676" w:rsidP="00F45676">
      <w:pPr>
        <w:pStyle w:val="ConsPlusTitle"/>
        <w:keepNext/>
        <w:jc w:val="center"/>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r>
        <w:rPr>
          <w:rFonts w:ascii="Times New Roman" w:hAnsi="Times New Roman" w:cs="Times New Roman"/>
          <w:b w:val="0"/>
        </w:rPr>
        <w:t>Ресурсное обеспечение реализации муниципальной программы за счет средств бюджета города Коврова</w:t>
      </w:r>
    </w:p>
    <w:p w:rsidR="002B5329" w:rsidRDefault="002B5329" w:rsidP="002B5329">
      <w:pPr>
        <w:pStyle w:val="ConsPlusTitle"/>
        <w:keepNext/>
        <w:rPr>
          <w:rFonts w:ascii="Times New Roman" w:hAnsi="Times New Roman" w:cs="Times New Roman"/>
          <w:b w:val="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160"/>
        <w:gridCol w:w="1929"/>
        <w:gridCol w:w="708"/>
        <w:gridCol w:w="709"/>
        <w:gridCol w:w="1276"/>
        <w:gridCol w:w="1276"/>
        <w:gridCol w:w="992"/>
        <w:gridCol w:w="1417"/>
        <w:gridCol w:w="1418"/>
        <w:gridCol w:w="1559"/>
      </w:tblGrid>
      <w:tr w:rsidR="001502FD" w:rsidRPr="001502FD" w:rsidTr="001502FD">
        <w:trPr>
          <w:tblHeader/>
        </w:trPr>
        <w:tc>
          <w:tcPr>
            <w:tcW w:w="1548"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Статус</w:t>
            </w:r>
          </w:p>
        </w:tc>
        <w:tc>
          <w:tcPr>
            <w:tcW w:w="2160"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Наименование муниципальной программы, подпрограммы, основного мероприятия, мероприятия</w:t>
            </w:r>
          </w:p>
        </w:tc>
        <w:tc>
          <w:tcPr>
            <w:tcW w:w="1929"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Ответственный исполнитель, соисполнитель</w:t>
            </w:r>
          </w:p>
        </w:tc>
        <w:tc>
          <w:tcPr>
            <w:tcW w:w="4961" w:type="dxa"/>
            <w:gridSpan w:val="5"/>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Код бюджетной классификации</w:t>
            </w:r>
          </w:p>
        </w:tc>
        <w:tc>
          <w:tcPr>
            <w:tcW w:w="4394" w:type="dxa"/>
            <w:gridSpan w:val="3"/>
          </w:tcPr>
          <w:p w:rsidR="001502FD" w:rsidRPr="001502FD" w:rsidRDefault="001502FD" w:rsidP="001502FD">
            <w:pPr>
              <w:pStyle w:val="ConsPlusTitle"/>
              <w:keepNext/>
              <w:ind w:right="-164"/>
              <w:jc w:val="center"/>
              <w:rPr>
                <w:rFonts w:ascii="Times New Roman" w:hAnsi="Times New Roman" w:cs="Times New Roman"/>
                <w:b w:val="0"/>
                <w:sz w:val="20"/>
                <w:szCs w:val="20"/>
              </w:rPr>
            </w:pPr>
            <w:r w:rsidRPr="001502FD">
              <w:rPr>
                <w:rFonts w:ascii="Times New Roman" w:hAnsi="Times New Roman" w:cs="Times New Roman"/>
                <w:b w:val="0"/>
                <w:sz w:val="20"/>
                <w:szCs w:val="20"/>
              </w:rPr>
              <w:t>Расходы бюджета города Коврова, тыс.рублей</w:t>
            </w:r>
          </w:p>
        </w:tc>
      </w:tr>
      <w:tr w:rsidR="001502FD" w:rsidRPr="001502FD" w:rsidTr="001502FD">
        <w:trPr>
          <w:trHeight w:val="1151"/>
          <w:tblHeader/>
        </w:trPr>
        <w:tc>
          <w:tcPr>
            <w:tcW w:w="1548" w:type="dxa"/>
            <w:vMerge/>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tcPr>
          <w:p w:rsidR="001502FD" w:rsidRPr="001502FD" w:rsidRDefault="001502FD" w:rsidP="00E87D6A">
            <w:pPr>
              <w:pStyle w:val="ConsPlusTitle"/>
              <w:keepNext/>
              <w:rPr>
                <w:rFonts w:ascii="Times New Roman" w:hAnsi="Times New Roman" w:cs="Times New Roman"/>
                <w:b w:val="0"/>
                <w:sz w:val="20"/>
                <w:szCs w:val="20"/>
              </w:rPr>
            </w:pPr>
          </w:p>
        </w:tc>
        <w:tc>
          <w:tcPr>
            <w:tcW w:w="1929" w:type="dxa"/>
            <w:vMerge/>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8"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ГРБС</w:t>
            </w:r>
          </w:p>
        </w:tc>
        <w:tc>
          <w:tcPr>
            <w:tcW w:w="709"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Рз (раздел)</w:t>
            </w:r>
          </w:p>
        </w:tc>
        <w:tc>
          <w:tcPr>
            <w:tcW w:w="1276"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 (подраздел)</w:t>
            </w:r>
          </w:p>
        </w:tc>
        <w:tc>
          <w:tcPr>
            <w:tcW w:w="1276"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ЦС (целевая статья)</w:t>
            </w:r>
          </w:p>
        </w:tc>
        <w:tc>
          <w:tcPr>
            <w:tcW w:w="992"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ВР (вид расхода)</w:t>
            </w:r>
          </w:p>
        </w:tc>
        <w:tc>
          <w:tcPr>
            <w:tcW w:w="1417" w:type="dxa"/>
          </w:tcPr>
          <w:p w:rsidR="001502FD" w:rsidRPr="001502FD" w:rsidRDefault="001502FD" w:rsidP="007734D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2019</w:t>
            </w:r>
          </w:p>
        </w:tc>
        <w:tc>
          <w:tcPr>
            <w:tcW w:w="1418" w:type="dxa"/>
          </w:tcPr>
          <w:p w:rsidR="001502FD" w:rsidRPr="001502FD" w:rsidRDefault="001502FD" w:rsidP="007734D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2020</w:t>
            </w:r>
          </w:p>
        </w:tc>
        <w:tc>
          <w:tcPr>
            <w:tcW w:w="1559" w:type="dxa"/>
          </w:tcPr>
          <w:p w:rsidR="001502FD" w:rsidRPr="001502FD" w:rsidRDefault="001502FD" w:rsidP="007734D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2021</w:t>
            </w:r>
          </w:p>
        </w:tc>
      </w:tr>
      <w:tr w:rsidR="001502FD" w:rsidRPr="001502FD" w:rsidTr="001502FD">
        <w:trPr>
          <w:trHeight w:val="265"/>
        </w:trPr>
        <w:tc>
          <w:tcPr>
            <w:tcW w:w="1548" w:type="dxa"/>
            <w:vMerge w:val="restart"/>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Программа г.Коврова</w:t>
            </w:r>
          </w:p>
        </w:tc>
        <w:tc>
          <w:tcPr>
            <w:tcW w:w="2160" w:type="dxa"/>
            <w:vMerge w:val="restart"/>
            <w:vAlign w:val="center"/>
          </w:tcPr>
          <w:p w:rsidR="001502FD" w:rsidRPr="001502FD" w:rsidRDefault="001502FD"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color w:val="000000"/>
                <w:sz w:val="20"/>
                <w:szCs w:val="20"/>
              </w:rPr>
              <w:t xml:space="preserve">Программа </w:t>
            </w:r>
            <w:r w:rsidRPr="001502FD">
              <w:rPr>
                <w:rFonts w:ascii="Times New Roman" w:hAnsi="Times New Roman" w:cs="Times New Roman"/>
                <w:b w:val="0"/>
                <w:sz w:val="20"/>
                <w:szCs w:val="20"/>
              </w:rPr>
              <w:t>«Жилищное хозяйство города Коврова»</w:t>
            </w:r>
          </w:p>
        </w:tc>
        <w:tc>
          <w:tcPr>
            <w:tcW w:w="1929" w:type="dxa"/>
            <w:vAlign w:val="center"/>
          </w:tcPr>
          <w:p w:rsidR="001502FD" w:rsidRPr="001502FD" w:rsidRDefault="001502FD"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8C4428"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418" w:type="dxa"/>
            <w:vAlign w:val="center"/>
          </w:tcPr>
          <w:p w:rsidR="001502FD" w:rsidRPr="008C4428" w:rsidRDefault="008C4428" w:rsidP="008C4428">
            <w:pPr>
              <w:spacing w:after="0" w:line="240" w:lineRule="auto"/>
              <w:jc w:val="center"/>
              <w:rPr>
                <w:rFonts w:ascii="Times New Roman" w:hAnsi="Times New Roman" w:cs="Times New Roman"/>
                <w:sz w:val="20"/>
                <w:szCs w:val="20"/>
              </w:rPr>
            </w:pPr>
            <w:r w:rsidRPr="008C4428">
              <w:rPr>
                <w:rFonts w:ascii="Times New Roman" w:hAnsi="Times New Roman" w:cs="Times New Roman"/>
                <w:sz w:val="20"/>
                <w:szCs w:val="20"/>
              </w:rPr>
              <w:t>5 204,0</w:t>
            </w:r>
          </w:p>
        </w:tc>
        <w:tc>
          <w:tcPr>
            <w:tcW w:w="1559" w:type="dxa"/>
            <w:vAlign w:val="center"/>
          </w:tcPr>
          <w:p w:rsidR="001502FD" w:rsidRPr="008C4428" w:rsidRDefault="008C4428" w:rsidP="008C4428">
            <w:pPr>
              <w:spacing w:after="0" w:line="240" w:lineRule="auto"/>
              <w:jc w:val="center"/>
              <w:rPr>
                <w:rFonts w:ascii="Times New Roman" w:hAnsi="Times New Roman" w:cs="Times New Roman"/>
                <w:sz w:val="20"/>
                <w:szCs w:val="20"/>
              </w:rPr>
            </w:pPr>
            <w:r w:rsidRPr="008C4428">
              <w:rPr>
                <w:rFonts w:ascii="Times New Roman" w:hAnsi="Times New Roman" w:cs="Times New Roman"/>
                <w:sz w:val="20"/>
                <w:szCs w:val="20"/>
              </w:rPr>
              <w:t>5 904,0</w:t>
            </w:r>
          </w:p>
        </w:tc>
      </w:tr>
      <w:tr w:rsidR="001502FD" w:rsidRPr="001502FD" w:rsidTr="001502FD">
        <w:tc>
          <w:tcPr>
            <w:tcW w:w="1548" w:type="dxa"/>
            <w:vMerge/>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vAlign w:val="center"/>
          </w:tcPr>
          <w:p w:rsidR="001502FD" w:rsidRPr="001502FD" w:rsidRDefault="001502FD" w:rsidP="00E87D6A">
            <w:pPr>
              <w:pStyle w:val="ConsPlusTitle"/>
              <w:keepNext/>
              <w:rPr>
                <w:rFonts w:ascii="Times New Roman" w:hAnsi="Times New Roman" w:cs="Times New Roman"/>
                <w:b w:val="0"/>
                <w:color w:val="000000"/>
                <w:sz w:val="20"/>
                <w:szCs w:val="20"/>
              </w:rPr>
            </w:pPr>
          </w:p>
        </w:tc>
        <w:tc>
          <w:tcPr>
            <w:tcW w:w="1929" w:type="dxa"/>
            <w:vAlign w:val="center"/>
          </w:tcPr>
          <w:p w:rsidR="001502FD" w:rsidRPr="001502FD" w:rsidRDefault="001502FD" w:rsidP="00E87D6A">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55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r>
      <w:tr w:rsidR="001502FD" w:rsidRPr="001502FD" w:rsidTr="001502FD">
        <w:tc>
          <w:tcPr>
            <w:tcW w:w="1548" w:type="dxa"/>
            <w:vMerge w:val="restart"/>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1</w:t>
            </w:r>
          </w:p>
        </w:tc>
        <w:tc>
          <w:tcPr>
            <w:tcW w:w="2160" w:type="dxa"/>
            <w:vMerge w:val="restart"/>
            <w:vAlign w:val="center"/>
          </w:tcPr>
          <w:p w:rsidR="001502FD" w:rsidRPr="001502FD" w:rsidRDefault="001502FD" w:rsidP="00045421">
            <w:pPr>
              <w:pStyle w:val="ConsNormal"/>
              <w:keepNext/>
              <w:widowControl/>
              <w:ind w:firstLine="0"/>
              <w:rPr>
                <w:rFonts w:ascii="Times New Roman" w:hAnsi="Times New Roman"/>
                <w:color w:val="000000"/>
              </w:rPr>
            </w:pPr>
            <w:r w:rsidRPr="001502FD">
              <w:rPr>
                <w:rFonts w:ascii="Times New Roman" w:hAnsi="Times New Roman"/>
                <w:color w:val="000000"/>
              </w:rPr>
              <w:t xml:space="preserve">Подпрограмма </w:t>
            </w:r>
            <w:r w:rsidRPr="001502FD">
              <w:rPr>
                <w:rFonts w:ascii="Times New Roman" w:hAnsi="Times New Roman"/>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929" w:type="dxa"/>
            <w:vAlign w:val="center"/>
          </w:tcPr>
          <w:p w:rsidR="001502FD" w:rsidRPr="001502FD" w:rsidRDefault="001502FD"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1502FD"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2 173,0</w:t>
            </w:r>
          </w:p>
        </w:tc>
        <w:tc>
          <w:tcPr>
            <w:tcW w:w="1559" w:type="dxa"/>
            <w:vAlign w:val="center"/>
          </w:tcPr>
          <w:p w:rsidR="001502FD" w:rsidRPr="008D28A7" w:rsidRDefault="008D28A7" w:rsidP="00E87D6A">
            <w:pPr>
              <w:spacing w:after="0" w:line="240" w:lineRule="auto"/>
              <w:jc w:val="center"/>
              <w:rPr>
                <w:rFonts w:ascii="Times New Roman" w:hAnsi="Times New Roman" w:cs="Times New Roman"/>
                <w:sz w:val="20"/>
                <w:szCs w:val="20"/>
              </w:rPr>
            </w:pPr>
            <w:r w:rsidRPr="008D28A7">
              <w:rPr>
                <w:rFonts w:ascii="Times New Roman" w:hAnsi="Times New Roman" w:cs="Times New Roman"/>
                <w:sz w:val="20"/>
                <w:szCs w:val="20"/>
              </w:rPr>
              <w:t>2 873,0</w:t>
            </w:r>
          </w:p>
        </w:tc>
      </w:tr>
      <w:tr w:rsidR="001502FD" w:rsidRPr="001502FD" w:rsidTr="001502FD">
        <w:tc>
          <w:tcPr>
            <w:tcW w:w="1548" w:type="dxa"/>
            <w:vMerge/>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vAlign w:val="center"/>
          </w:tcPr>
          <w:p w:rsidR="001502FD" w:rsidRPr="001502FD" w:rsidRDefault="001502FD" w:rsidP="001502FD">
            <w:pPr>
              <w:pStyle w:val="ConsNormal"/>
              <w:keepNext/>
              <w:widowControl/>
              <w:ind w:firstLine="0"/>
              <w:rPr>
                <w:rFonts w:ascii="Times New Roman" w:hAnsi="Times New Roman"/>
                <w:color w:val="000000"/>
              </w:rPr>
            </w:pPr>
          </w:p>
        </w:tc>
        <w:tc>
          <w:tcPr>
            <w:tcW w:w="1929" w:type="dxa"/>
            <w:vAlign w:val="center"/>
          </w:tcPr>
          <w:p w:rsidR="001502FD" w:rsidRPr="001502FD" w:rsidRDefault="001502FD" w:rsidP="00E87D6A">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 Администрация города Коврова Владимирской области</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55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r>
      <w:tr w:rsidR="001502FD" w:rsidRPr="001502FD" w:rsidTr="001502FD">
        <w:tc>
          <w:tcPr>
            <w:tcW w:w="154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1E1042" w:rsidRPr="001502FD" w:rsidRDefault="001502FD" w:rsidP="001E1042">
            <w:pPr>
              <w:pStyle w:val="ConsNormal"/>
              <w:keepNext/>
              <w:widowControl/>
              <w:ind w:firstLine="0"/>
              <w:rPr>
                <w:rFonts w:ascii="Times New Roman" w:hAnsi="Times New Roman"/>
              </w:rPr>
            </w:pPr>
            <w:r w:rsidRPr="001502FD">
              <w:rPr>
                <w:rFonts w:ascii="Times New Roman" w:hAnsi="Times New Roman"/>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tc>
        <w:tc>
          <w:tcPr>
            <w:tcW w:w="1929" w:type="dxa"/>
            <w:vAlign w:val="center"/>
          </w:tcPr>
          <w:p w:rsidR="001502FD" w:rsidRPr="001502FD" w:rsidRDefault="001502FD"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 Администрация города Коврова Владимирской области,</w:t>
            </w:r>
          </w:p>
          <w:p w:rsidR="001502FD" w:rsidRPr="001502FD" w:rsidRDefault="001502FD" w:rsidP="00E87D6A">
            <w:pPr>
              <w:autoSpaceDE w:val="0"/>
              <w:autoSpaceDN w:val="0"/>
              <w:adjustRightInd w:val="0"/>
              <w:spacing w:after="0" w:line="240" w:lineRule="auto"/>
              <w:jc w:val="center"/>
              <w:rPr>
                <w:rFonts w:ascii="Times New Roman" w:hAnsi="Times New Roman" w:cs="Times New Roman"/>
                <w:color w:val="000000"/>
                <w:sz w:val="20"/>
                <w:szCs w:val="20"/>
              </w:rPr>
            </w:pPr>
          </w:p>
          <w:p w:rsidR="001502FD" w:rsidRPr="001502FD" w:rsidRDefault="001502FD" w:rsidP="00E87D6A">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1502FD" w:rsidRPr="001502FD" w:rsidRDefault="001502FD" w:rsidP="00E87D6A">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0910100000</w:t>
            </w: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1502FD"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1502FD"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2 173,0</w:t>
            </w:r>
          </w:p>
        </w:tc>
        <w:tc>
          <w:tcPr>
            <w:tcW w:w="1559" w:type="dxa"/>
            <w:vAlign w:val="center"/>
          </w:tcPr>
          <w:p w:rsidR="001502FD" w:rsidRPr="001502FD" w:rsidRDefault="001502FD" w:rsidP="008D28A7">
            <w:pPr>
              <w:spacing w:after="0" w:line="240" w:lineRule="auto"/>
              <w:jc w:val="center"/>
              <w:rPr>
                <w:sz w:val="20"/>
                <w:szCs w:val="20"/>
              </w:rPr>
            </w:pPr>
            <w:r w:rsidRPr="001502FD">
              <w:rPr>
                <w:rFonts w:ascii="Times New Roman" w:hAnsi="Times New Roman" w:cs="Times New Roman"/>
                <w:sz w:val="20"/>
                <w:szCs w:val="20"/>
              </w:rPr>
              <w:t>2 8</w:t>
            </w:r>
            <w:r w:rsidR="008D28A7">
              <w:rPr>
                <w:rFonts w:ascii="Times New Roman" w:hAnsi="Times New Roman" w:cs="Times New Roman"/>
                <w:sz w:val="20"/>
                <w:szCs w:val="20"/>
              </w:rPr>
              <w:t>73</w:t>
            </w:r>
            <w:r w:rsidRPr="001502FD">
              <w:rPr>
                <w:rFonts w:ascii="Times New Roman" w:hAnsi="Times New Roman" w:cs="Times New Roman"/>
                <w:sz w:val="20"/>
                <w:szCs w:val="20"/>
              </w:rPr>
              <w:t>,0</w:t>
            </w:r>
          </w:p>
        </w:tc>
      </w:tr>
      <w:tr w:rsidR="00A026F9" w:rsidRPr="001502FD" w:rsidTr="001502FD">
        <w:trPr>
          <w:trHeight w:val="359"/>
        </w:trPr>
        <w:tc>
          <w:tcPr>
            <w:tcW w:w="1548" w:type="dxa"/>
            <w:vAlign w:val="center"/>
          </w:tcPr>
          <w:p w:rsidR="00A026F9" w:rsidRPr="001502FD" w:rsidRDefault="00A026F9" w:rsidP="005E7DE7">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 xml:space="preserve">Мероприятие </w:t>
            </w:r>
            <w:r w:rsidRPr="001502FD">
              <w:rPr>
                <w:rFonts w:ascii="Times New Roman" w:hAnsi="Times New Roman" w:cs="Times New Roman"/>
                <w:b w:val="0"/>
                <w:sz w:val="20"/>
                <w:szCs w:val="20"/>
              </w:rPr>
              <w:lastRenderedPageBreak/>
              <w:t>1.1.</w:t>
            </w:r>
          </w:p>
        </w:tc>
        <w:tc>
          <w:tcPr>
            <w:tcW w:w="2160" w:type="dxa"/>
            <w:vAlign w:val="center"/>
          </w:tcPr>
          <w:p w:rsidR="00A026F9" w:rsidRPr="001502FD" w:rsidRDefault="00A026F9" w:rsidP="005E7DE7">
            <w:pPr>
              <w:pStyle w:val="ConsNormal"/>
              <w:keepNext/>
              <w:widowControl/>
              <w:ind w:firstLine="0"/>
              <w:rPr>
                <w:rFonts w:ascii="Times New Roman" w:hAnsi="Times New Roman"/>
                <w:color w:val="000000"/>
              </w:rPr>
            </w:pPr>
            <w:r w:rsidRPr="001502FD">
              <w:rPr>
                <w:rFonts w:ascii="Times New Roman" w:hAnsi="Times New Roman"/>
              </w:rPr>
              <w:lastRenderedPageBreak/>
              <w:t xml:space="preserve">Выплата выкупной </w:t>
            </w:r>
            <w:r w:rsidRPr="001502FD">
              <w:rPr>
                <w:rFonts w:ascii="Times New Roman" w:hAnsi="Times New Roman"/>
              </w:rPr>
              <w:lastRenderedPageBreak/>
              <w:t>цены собственникам помещений в жилищном фонде, признанном аварийным и подлежащим сносу в установленном законодательством РФ порядке</w:t>
            </w:r>
          </w:p>
        </w:tc>
        <w:tc>
          <w:tcPr>
            <w:tcW w:w="1929" w:type="dxa"/>
            <w:vAlign w:val="center"/>
          </w:tcPr>
          <w:p w:rsidR="00A026F9" w:rsidRPr="001502FD" w:rsidRDefault="00A026F9" w:rsidP="005E7DE7">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lastRenderedPageBreak/>
              <w:t xml:space="preserve">Управление </w:t>
            </w:r>
            <w:r w:rsidRPr="001502FD">
              <w:rPr>
                <w:rFonts w:ascii="Times New Roman" w:hAnsi="Times New Roman" w:cs="Times New Roman"/>
                <w:color w:val="000000"/>
                <w:sz w:val="20"/>
                <w:szCs w:val="20"/>
              </w:rPr>
              <w:lastRenderedPageBreak/>
              <w:t xml:space="preserve">городского хозяйства, Управление </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0910140090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1 273,0</w:t>
            </w:r>
          </w:p>
        </w:tc>
        <w:tc>
          <w:tcPr>
            <w:tcW w:w="1559"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1 273,0</w:t>
            </w:r>
          </w:p>
        </w:tc>
      </w:tr>
      <w:tr w:rsidR="00A026F9" w:rsidRPr="001502FD" w:rsidTr="001502FD">
        <w:trPr>
          <w:trHeight w:val="686"/>
        </w:trPr>
        <w:tc>
          <w:tcPr>
            <w:tcW w:w="154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Мероприятие 1.2.</w:t>
            </w:r>
          </w:p>
        </w:tc>
        <w:tc>
          <w:tcPr>
            <w:tcW w:w="2160" w:type="dxa"/>
            <w:vAlign w:val="center"/>
          </w:tcPr>
          <w:p w:rsidR="00A026F9" w:rsidRPr="001502FD" w:rsidRDefault="00A026F9" w:rsidP="004E49FE">
            <w:pPr>
              <w:pStyle w:val="ConsNormal"/>
              <w:keepNext/>
              <w:widowControl/>
              <w:ind w:firstLine="0"/>
              <w:rPr>
                <w:rFonts w:ascii="Times New Roman" w:hAnsi="Times New Roman"/>
              </w:rPr>
            </w:pPr>
            <w:r w:rsidRPr="001502FD">
              <w:rPr>
                <w:rFonts w:ascii="Times New Roman" w:hAnsi="Times New Roman"/>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Администрация города Коврова Владимирской области</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703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10</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03</w:t>
            </w:r>
          </w:p>
        </w:tc>
        <w:tc>
          <w:tcPr>
            <w:tcW w:w="1276" w:type="dxa"/>
            <w:vAlign w:val="center"/>
          </w:tcPr>
          <w:p w:rsidR="00A026F9" w:rsidRPr="001502FD" w:rsidRDefault="00A026F9" w:rsidP="005E7DE7">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0910110030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300</w:t>
            </w: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A026F9" w:rsidRPr="001502FD" w:rsidTr="001502FD">
        <w:tc>
          <w:tcPr>
            <w:tcW w:w="154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1.3.</w:t>
            </w:r>
          </w:p>
        </w:tc>
        <w:tc>
          <w:tcPr>
            <w:tcW w:w="2160" w:type="dxa"/>
            <w:vAlign w:val="center"/>
          </w:tcPr>
          <w:p w:rsidR="00A026F9" w:rsidRPr="001502FD" w:rsidRDefault="00965016" w:rsidP="001502FD">
            <w:pPr>
              <w:pStyle w:val="ConsNormal"/>
              <w:keepNext/>
              <w:widowControl/>
              <w:ind w:firstLine="0"/>
              <w:rPr>
                <w:rFonts w:ascii="Times New Roman" w:hAnsi="Times New Roman"/>
              </w:rPr>
            </w:pPr>
            <w:r>
              <w:rPr>
                <w:rFonts w:ascii="Times New Roman" w:hAnsi="Times New Roman"/>
              </w:rPr>
              <w:t xml:space="preserve">Снос жилищного фонда  </w:t>
            </w:r>
            <w:r w:rsidRPr="001502FD">
              <w:rPr>
                <w:rFonts w:ascii="Times New Roman" w:hAnsi="Times New Roman"/>
              </w:rPr>
              <w:t xml:space="preserve"> г. Коврова, признанного аварийным и подлежащим сносу в установленном законодательством РФ порядке</w:t>
            </w:r>
          </w:p>
        </w:tc>
        <w:tc>
          <w:tcPr>
            <w:tcW w:w="1929" w:type="dxa"/>
            <w:vAlign w:val="center"/>
          </w:tcPr>
          <w:p w:rsidR="00A026F9" w:rsidRPr="001502FD" w:rsidRDefault="00965016"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0910120630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200</w:t>
            </w:r>
          </w:p>
        </w:tc>
        <w:tc>
          <w:tcPr>
            <w:tcW w:w="1417"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900,0</w:t>
            </w:r>
          </w:p>
        </w:tc>
        <w:tc>
          <w:tcPr>
            <w:tcW w:w="1559" w:type="dxa"/>
            <w:vAlign w:val="center"/>
          </w:tcPr>
          <w:p w:rsidR="00A026F9" w:rsidRPr="00965016" w:rsidRDefault="00965016" w:rsidP="00E87D6A">
            <w:pPr>
              <w:spacing w:after="0" w:line="240" w:lineRule="auto"/>
              <w:jc w:val="center"/>
              <w:rPr>
                <w:rFonts w:ascii="Times New Roman" w:hAnsi="Times New Roman" w:cs="Times New Roman"/>
                <w:sz w:val="20"/>
                <w:szCs w:val="20"/>
              </w:rPr>
            </w:pPr>
            <w:r w:rsidRPr="00965016">
              <w:rPr>
                <w:rFonts w:ascii="Times New Roman" w:hAnsi="Times New Roman" w:cs="Times New Roman"/>
                <w:sz w:val="20"/>
                <w:szCs w:val="20"/>
              </w:rPr>
              <w:t>1 600,0</w:t>
            </w:r>
          </w:p>
        </w:tc>
      </w:tr>
      <w:tr w:rsidR="00A026F9" w:rsidRPr="001502FD" w:rsidTr="001502FD">
        <w:tc>
          <w:tcPr>
            <w:tcW w:w="154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1.4.</w:t>
            </w:r>
          </w:p>
        </w:tc>
        <w:tc>
          <w:tcPr>
            <w:tcW w:w="2160" w:type="dxa"/>
            <w:vAlign w:val="center"/>
          </w:tcPr>
          <w:p w:rsidR="00A026F9" w:rsidRPr="001502FD" w:rsidRDefault="00A026F9" w:rsidP="001502FD">
            <w:pPr>
              <w:pStyle w:val="ConsNormal"/>
              <w:keepNext/>
              <w:widowControl/>
              <w:ind w:firstLine="0"/>
              <w:rPr>
                <w:rFonts w:ascii="Times New Roman" w:hAnsi="Times New Roman"/>
              </w:rPr>
            </w:pPr>
            <w:r w:rsidRPr="001502FD">
              <w:rPr>
                <w:rFonts w:ascii="Times New Roman" w:hAnsi="Times New Roman"/>
              </w:rPr>
              <w:t xml:space="preserve">Экспертиза технического состояния многоквартирных домов, составление планов жилых помещений, разработка проектно-сметной </w:t>
            </w:r>
            <w:r w:rsidRPr="001502FD">
              <w:rPr>
                <w:rFonts w:ascii="Times New Roman" w:hAnsi="Times New Roman"/>
              </w:rPr>
              <w:lastRenderedPageBreak/>
              <w:t xml:space="preserve">документации на проведение ремонтных работ, проведение ремонтных работ в жилых помещениях </w:t>
            </w:r>
          </w:p>
        </w:tc>
        <w:tc>
          <w:tcPr>
            <w:tcW w:w="1929" w:type="dxa"/>
            <w:vAlign w:val="center"/>
          </w:tcPr>
          <w:p w:rsidR="00A026F9" w:rsidRPr="001502FD" w:rsidRDefault="00965016"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lastRenderedPageBreak/>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0910121080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200</w:t>
            </w:r>
          </w:p>
        </w:tc>
        <w:tc>
          <w:tcPr>
            <w:tcW w:w="1417"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A026F9" w:rsidRPr="001502FD" w:rsidTr="001502FD">
        <w:trPr>
          <w:trHeight w:val="215"/>
        </w:trPr>
        <w:tc>
          <w:tcPr>
            <w:tcW w:w="1548" w:type="dxa"/>
            <w:vMerge w:val="restart"/>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Подпрограмма 2</w:t>
            </w:r>
          </w:p>
        </w:tc>
        <w:tc>
          <w:tcPr>
            <w:tcW w:w="2160" w:type="dxa"/>
            <w:vMerge w:val="restart"/>
            <w:vAlign w:val="center"/>
          </w:tcPr>
          <w:p w:rsidR="00A026F9" w:rsidRPr="001502FD" w:rsidRDefault="00A026F9" w:rsidP="001502FD">
            <w:pPr>
              <w:keepNext/>
              <w:shd w:val="clear" w:color="auto" w:fill="FFFFFF"/>
              <w:tabs>
                <w:tab w:val="left" w:leader="dot" w:pos="634"/>
              </w:tabs>
              <w:spacing w:after="0" w:line="240" w:lineRule="auto"/>
              <w:rPr>
                <w:rFonts w:ascii="Times New Roman" w:hAnsi="Times New Roman" w:cs="Times New Roman"/>
                <w:color w:val="000000"/>
                <w:sz w:val="20"/>
                <w:szCs w:val="20"/>
              </w:rPr>
            </w:pPr>
            <w:r w:rsidRPr="001502FD">
              <w:rPr>
                <w:rFonts w:ascii="Times New Roman" w:hAnsi="Times New Roman" w:cs="Times New Roman"/>
                <w:color w:val="000000"/>
                <w:sz w:val="20"/>
                <w:szCs w:val="20"/>
              </w:rPr>
              <w:t xml:space="preserve">Подпрограмма </w:t>
            </w: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развития малоэтажного строительства»</w:t>
            </w:r>
          </w:p>
        </w:tc>
        <w:tc>
          <w:tcPr>
            <w:tcW w:w="1929" w:type="dxa"/>
            <w:vAlign w:val="center"/>
          </w:tcPr>
          <w:p w:rsidR="00A026F9" w:rsidRPr="001502FD" w:rsidRDefault="00A026F9"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8D28A7" w:rsidP="00E87D6A">
            <w:pPr>
              <w:spacing w:after="0" w:line="240" w:lineRule="auto"/>
              <w:ind w:right="-44"/>
              <w:jc w:val="center"/>
              <w:rPr>
                <w:sz w:val="20"/>
                <w:szCs w:val="20"/>
              </w:rPr>
            </w:pPr>
            <w:r>
              <w:rPr>
                <w:rFonts w:ascii="Times New Roman" w:hAnsi="Times New Roman" w:cs="Times New Roman"/>
                <w:sz w:val="20"/>
                <w:szCs w:val="20"/>
              </w:rPr>
              <w:t>0,0</w:t>
            </w:r>
          </w:p>
        </w:tc>
        <w:tc>
          <w:tcPr>
            <w:tcW w:w="1418" w:type="dxa"/>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c>
          <w:tcPr>
            <w:tcW w:w="1559" w:type="dxa"/>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1090"/>
        </w:trPr>
        <w:tc>
          <w:tcPr>
            <w:tcW w:w="1548" w:type="dxa"/>
            <w:vMerge/>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2160" w:type="dxa"/>
            <w:vMerge/>
            <w:tcBorders>
              <w:bottom w:val="single" w:sz="4" w:space="0" w:color="auto"/>
            </w:tcBorders>
            <w:vAlign w:val="center"/>
          </w:tcPr>
          <w:p w:rsidR="00A026F9" w:rsidRPr="001502FD" w:rsidRDefault="00A026F9" w:rsidP="001502FD">
            <w:pPr>
              <w:keepNext/>
              <w:shd w:val="clear" w:color="auto" w:fill="FFFFFF"/>
              <w:tabs>
                <w:tab w:val="left" w:leader="dot" w:pos="634"/>
              </w:tabs>
              <w:rPr>
                <w:rFonts w:ascii="Times New Roman" w:hAnsi="Times New Roman" w:cs="Times New Roman"/>
                <w:color w:val="000000"/>
                <w:sz w:val="20"/>
                <w:szCs w:val="20"/>
              </w:rPr>
            </w:pPr>
          </w:p>
        </w:tc>
        <w:tc>
          <w:tcPr>
            <w:tcW w:w="1929" w:type="dxa"/>
            <w:tcBorders>
              <w:bottom w:val="single" w:sz="4" w:space="0" w:color="auto"/>
            </w:tcBorders>
            <w:vAlign w:val="center"/>
          </w:tcPr>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A026F9" w:rsidRPr="001502FD" w:rsidRDefault="00A026F9" w:rsidP="00E87D6A">
            <w:pPr>
              <w:keepNext/>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55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r>
      <w:tr w:rsidR="00A026F9" w:rsidRPr="001502FD" w:rsidTr="001502FD">
        <w:tc>
          <w:tcPr>
            <w:tcW w:w="154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tcBorders>
              <w:bottom w:val="single" w:sz="4" w:space="0" w:color="auto"/>
            </w:tcBorders>
            <w:vAlign w:val="center"/>
          </w:tcPr>
          <w:p w:rsidR="00A026F9" w:rsidRPr="001502FD" w:rsidRDefault="00A026F9" w:rsidP="008D28A7">
            <w:pPr>
              <w:keepNext/>
              <w:shd w:val="clear" w:color="auto" w:fill="FFFFFF"/>
              <w:tabs>
                <w:tab w:val="left" w:leader="dot" w:pos="634"/>
              </w:tabs>
              <w:spacing w:after="0" w:line="240" w:lineRule="auto"/>
              <w:rPr>
                <w:rFonts w:ascii="Times New Roman" w:hAnsi="Times New Roman" w:cs="Times New Roman"/>
                <w:sz w:val="20"/>
                <w:szCs w:val="20"/>
              </w:rPr>
            </w:pP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929" w:type="dxa"/>
            <w:tcBorders>
              <w:bottom w:val="single" w:sz="4" w:space="0" w:color="auto"/>
            </w:tcBorders>
            <w:vAlign w:val="center"/>
          </w:tcPr>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tcBorders>
              <w:bottom w:val="single" w:sz="4" w:space="0" w:color="auto"/>
            </w:tcBorders>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0920100000</w:t>
            </w:r>
          </w:p>
        </w:tc>
        <w:tc>
          <w:tcPr>
            <w:tcW w:w="992"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tcBorders>
              <w:bottom w:val="single" w:sz="4" w:space="0" w:color="auto"/>
            </w:tcBorders>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tcBorders>
              <w:bottom w:val="single" w:sz="4" w:space="0" w:color="auto"/>
            </w:tcBorders>
            <w:vAlign w:val="center"/>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c>
          <w:tcPr>
            <w:tcW w:w="1559" w:type="dxa"/>
            <w:tcBorders>
              <w:bottom w:val="single" w:sz="4" w:space="0" w:color="auto"/>
            </w:tcBorders>
            <w:vAlign w:val="center"/>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940"/>
        </w:trPr>
        <w:tc>
          <w:tcPr>
            <w:tcW w:w="1548"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A026F9" w:rsidRPr="001502FD" w:rsidRDefault="008D28A7" w:rsidP="008D28A7">
            <w:pPr>
              <w:keepNext/>
              <w:shd w:val="clear" w:color="auto" w:fill="FFFFFF"/>
              <w:tabs>
                <w:tab w:val="left" w:leader="dot" w:pos="634"/>
              </w:tabs>
              <w:spacing w:after="0" w:line="240" w:lineRule="auto"/>
              <w:rPr>
                <w:rFonts w:ascii="Times New Roman" w:hAnsi="Times New Roman" w:cs="Times New Roman"/>
                <w:sz w:val="20"/>
                <w:szCs w:val="20"/>
              </w:rPr>
            </w:pPr>
            <w:r w:rsidRPr="001502FD">
              <w:rPr>
                <w:rFonts w:ascii="Times New Roman" w:hAnsi="Times New Roman" w:cs="Times New Roman"/>
                <w:sz w:val="20"/>
                <w:szCs w:val="20"/>
              </w:rPr>
              <w:t>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p>
        </w:tc>
        <w:tc>
          <w:tcPr>
            <w:tcW w:w="1929" w:type="dxa"/>
            <w:vAlign w:val="center"/>
          </w:tcPr>
          <w:p w:rsidR="008D28A7" w:rsidRPr="001502FD" w:rsidRDefault="008D28A7" w:rsidP="008D28A7">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0920140060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A026F9" w:rsidP="00045421">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A026F9" w:rsidRPr="001502FD" w:rsidRDefault="00A026F9" w:rsidP="00045421">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283"/>
        </w:trPr>
        <w:tc>
          <w:tcPr>
            <w:tcW w:w="1548" w:type="dxa"/>
            <w:vMerge w:val="restart"/>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Подпрограмма 3</w:t>
            </w:r>
          </w:p>
        </w:tc>
        <w:tc>
          <w:tcPr>
            <w:tcW w:w="2160" w:type="dxa"/>
            <w:vMerge w:val="restart"/>
            <w:vAlign w:val="center"/>
          </w:tcPr>
          <w:p w:rsidR="00A026F9" w:rsidRPr="001502FD" w:rsidRDefault="00A026F9"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«Переселение граждан из аварийного жилищного фонда»</w:t>
            </w: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045421" w:rsidP="00E87D6A">
            <w:pPr>
              <w:pStyle w:val="ConsPlusTitle"/>
              <w:keepNext/>
              <w:ind w:right="-108"/>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418"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c>
          <w:tcPr>
            <w:tcW w:w="1559"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r>
      <w:tr w:rsidR="00A026F9" w:rsidRPr="001502FD" w:rsidTr="001502FD">
        <w:tc>
          <w:tcPr>
            <w:tcW w:w="1548" w:type="dxa"/>
            <w:vMerge/>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2160" w:type="dxa"/>
            <w:vMerge/>
            <w:vAlign w:val="center"/>
          </w:tcPr>
          <w:p w:rsidR="00A026F9" w:rsidRPr="001502FD" w:rsidRDefault="00A026F9" w:rsidP="001502FD">
            <w:pPr>
              <w:pStyle w:val="ConsPlusTitle"/>
              <w:keepNext/>
              <w:rPr>
                <w:rFonts w:ascii="Times New Roman" w:hAnsi="Times New Roman" w:cs="Times New Roman"/>
                <w:b w:val="0"/>
                <w:sz w:val="20"/>
                <w:szCs w:val="20"/>
              </w:rPr>
            </w:pP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55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r>
      <w:tr w:rsidR="00A026F9" w:rsidRPr="001502FD" w:rsidTr="001502FD">
        <w:tc>
          <w:tcPr>
            <w:tcW w:w="154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A026F9" w:rsidRPr="001502FD" w:rsidRDefault="00A026F9"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1929" w:type="dxa"/>
            <w:vAlign w:val="center"/>
          </w:tcPr>
          <w:p w:rsidR="00A026F9" w:rsidRPr="001502FD" w:rsidRDefault="00A026F9"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0930100000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418"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c>
          <w:tcPr>
            <w:tcW w:w="1559"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r>
      <w:tr w:rsidR="00A026F9" w:rsidRPr="001502FD" w:rsidTr="001502FD">
        <w:tc>
          <w:tcPr>
            <w:tcW w:w="1548"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A026F9" w:rsidRPr="001502FD" w:rsidRDefault="00045421"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1929" w:type="dxa"/>
            <w:vAlign w:val="center"/>
          </w:tcPr>
          <w:p w:rsidR="00A026F9" w:rsidRPr="001502FD" w:rsidRDefault="00045421"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0930109602</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418"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559"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r>
      <w:tr w:rsidR="00A026F9" w:rsidRPr="001502FD" w:rsidTr="001502FD">
        <w:tc>
          <w:tcPr>
            <w:tcW w:w="1548"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1.2</w:t>
            </w:r>
          </w:p>
        </w:tc>
        <w:tc>
          <w:tcPr>
            <w:tcW w:w="2160" w:type="dxa"/>
            <w:vAlign w:val="center"/>
          </w:tcPr>
          <w:p w:rsidR="00A026F9" w:rsidRPr="001502FD" w:rsidRDefault="00A026F9"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w:t>
            </w:r>
            <w:r w:rsidRPr="001502FD">
              <w:rPr>
                <w:rFonts w:ascii="Times New Roman" w:hAnsi="Times New Roman" w:cs="Times New Roman"/>
                <w:b w:val="0"/>
                <w:sz w:val="20"/>
                <w:szCs w:val="20"/>
              </w:rPr>
              <w:lastRenderedPageBreak/>
              <w:t>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1929" w:type="dxa"/>
            <w:vAlign w:val="center"/>
          </w:tcPr>
          <w:p w:rsidR="00A026F9" w:rsidRPr="001502FD" w:rsidRDefault="00045421"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lastRenderedPageBreak/>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0930109502</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1E1042"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1E1042"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559" w:type="dxa"/>
            <w:vAlign w:val="center"/>
          </w:tcPr>
          <w:p w:rsidR="00A026F9" w:rsidRPr="001E1042" w:rsidRDefault="001E1042" w:rsidP="00E87D6A">
            <w:pPr>
              <w:spacing w:after="0" w:line="240" w:lineRule="auto"/>
              <w:jc w:val="center"/>
              <w:rPr>
                <w:rFonts w:ascii="Times New Roman" w:hAnsi="Times New Roman" w:cs="Times New Roman"/>
                <w:sz w:val="20"/>
                <w:szCs w:val="20"/>
              </w:rPr>
            </w:pPr>
            <w:r w:rsidRPr="001E1042">
              <w:rPr>
                <w:rFonts w:ascii="Times New Roman" w:hAnsi="Times New Roman" w:cs="Times New Roman"/>
                <w:sz w:val="20"/>
                <w:szCs w:val="20"/>
              </w:rPr>
              <w:t>0,0</w:t>
            </w:r>
          </w:p>
        </w:tc>
      </w:tr>
      <w:tr w:rsidR="001E1042" w:rsidRPr="001502FD" w:rsidTr="001502FD">
        <w:trPr>
          <w:trHeight w:val="76"/>
        </w:trPr>
        <w:tc>
          <w:tcPr>
            <w:tcW w:w="1548" w:type="dxa"/>
            <w:vAlign w:val="center"/>
          </w:tcPr>
          <w:p w:rsidR="001E1042" w:rsidRPr="001502FD" w:rsidRDefault="001E1042" w:rsidP="005E7DE7">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Мероприятие 1.3</w:t>
            </w:r>
          </w:p>
        </w:tc>
        <w:tc>
          <w:tcPr>
            <w:tcW w:w="2160" w:type="dxa"/>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мероприятий по переселению граждан из аварийного жилищного фонда, в том числе переселению граждан из </w:t>
            </w:r>
          </w:p>
          <w:p w:rsidR="001E1042" w:rsidRPr="001502FD" w:rsidRDefault="001E1042"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аварийного жилищного фонда с учетом необходимости развития малоэтажного жилищного строительства,  за счет средств областного бюджета</w:t>
            </w:r>
          </w:p>
        </w:tc>
        <w:tc>
          <w:tcPr>
            <w:tcW w:w="1929" w:type="dxa"/>
            <w:vAlign w:val="center"/>
          </w:tcPr>
          <w:p w:rsidR="001E1042" w:rsidRPr="001502FD" w:rsidRDefault="001E1042"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0930109602</w:t>
            </w: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1E1042" w:rsidRPr="001502FD" w:rsidRDefault="001E1042" w:rsidP="00E87D6A">
            <w:pPr>
              <w:pStyle w:val="ConsPlusTitle"/>
              <w:keepNext/>
              <w:jc w:val="center"/>
              <w:rPr>
                <w:rFonts w:ascii="Times New Roman" w:hAnsi="Times New Roman" w:cs="Times New Roman"/>
                <w:b w:val="0"/>
                <w:color w:val="000000"/>
                <w:sz w:val="20"/>
                <w:szCs w:val="20"/>
              </w:rPr>
            </w:pPr>
            <w:r w:rsidRPr="001502FD">
              <w:rPr>
                <w:rFonts w:ascii="Times New Roman" w:hAnsi="Times New Roman" w:cs="Times New Roman"/>
                <w:b w:val="0"/>
                <w:color w:val="000000"/>
                <w:sz w:val="20"/>
                <w:szCs w:val="20"/>
              </w:rPr>
              <w:t>-</w:t>
            </w:r>
          </w:p>
        </w:tc>
        <w:tc>
          <w:tcPr>
            <w:tcW w:w="1418" w:type="dxa"/>
            <w:vAlign w:val="center"/>
          </w:tcPr>
          <w:p w:rsidR="001E1042" w:rsidRPr="001502FD" w:rsidRDefault="008C4428"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1E1042" w:rsidRPr="001502FD">
              <w:rPr>
                <w:rFonts w:ascii="Times New Roman" w:hAnsi="Times New Roman" w:cs="Times New Roman"/>
                <w:sz w:val="20"/>
                <w:szCs w:val="20"/>
              </w:rPr>
              <w:t>,0</w:t>
            </w:r>
          </w:p>
        </w:tc>
        <w:tc>
          <w:tcPr>
            <w:tcW w:w="1559" w:type="dxa"/>
            <w:vAlign w:val="center"/>
          </w:tcPr>
          <w:p w:rsidR="001E1042" w:rsidRPr="001502FD" w:rsidRDefault="008C4428" w:rsidP="00E87D6A">
            <w:pPr>
              <w:spacing w:after="0" w:line="240" w:lineRule="auto"/>
              <w:jc w:val="center"/>
              <w:rPr>
                <w:sz w:val="20"/>
                <w:szCs w:val="20"/>
              </w:rPr>
            </w:pPr>
            <w:r>
              <w:rPr>
                <w:rFonts w:ascii="Times New Roman" w:hAnsi="Times New Roman" w:cs="Times New Roman"/>
                <w:sz w:val="20"/>
                <w:szCs w:val="20"/>
              </w:rPr>
              <w:t>0,0</w:t>
            </w:r>
          </w:p>
        </w:tc>
      </w:tr>
      <w:tr w:rsidR="001E1042" w:rsidRPr="001502FD" w:rsidTr="001502FD">
        <w:tc>
          <w:tcPr>
            <w:tcW w:w="154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1.4</w:t>
            </w:r>
          </w:p>
        </w:tc>
        <w:tc>
          <w:tcPr>
            <w:tcW w:w="2160" w:type="dxa"/>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Снос и реконструкция  домов, расселяемых в рамках настоящей Подпрограммы</w:t>
            </w:r>
          </w:p>
        </w:tc>
        <w:tc>
          <w:tcPr>
            <w:tcW w:w="1929" w:type="dxa"/>
            <w:vAlign w:val="center"/>
          </w:tcPr>
          <w:p w:rsidR="001E1042" w:rsidRPr="001502FD" w:rsidRDefault="001E1042" w:rsidP="00E87D6A">
            <w:pPr>
              <w:spacing w:after="0" w:line="240" w:lineRule="auto"/>
              <w:jc w:val="center"/>
              <w:rPr>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Merge w:val="restart"/>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Подпрограмма 4</w:t>
            </w:r>
          </w:p>
        </w:tc>
        <w:tc>
          <w:tcPr>
            <w:tcW w:w="2160" w:type="dxa"/>
            <w:vMerge w:val="restart"/>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929" w:type="dxa"/>
            <w:vAlign w:val="center"/>
          </w:tcPr>
          <w:p w:rsidR="001E1042" w:rsidRPr="001502FD" w:rsidRDefault="001E1042"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Merge/>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2160" w:type="dxa"/>
            <w:vMerge/>
            <w:vAlign w:val="center"/>
          </w:tcPr>
          <w:p w:rsidR="001E1042" w:rsidRPr="001502FD" w:rsidRDefault="001E1042" w:rsidP="001502FD">
            <w:pPr>
              <w:pStyle w:val="ConsPlusTitle"/>
              <w:keepNext/>
              <w:rPr>
                <w:rFonts w:ascii="Times New Roman" w:hAnsi="Times New Roman" w:cs="Times New Roman"/>
                <w:b w:val="0"/>
                <w:sz w:val="20"/>
                <w:szCs w:val="20"/>
              </w:rPr>
            </w:pPr>
          </w:p>
        </w:tc>
        <w:tc>
          <w:tcPr>
            <w:tcW w:w="1929" w:type="dxa"/>
            <w:vAlign w:val="center"/>
          </w:tcPr>
          <w:p w:rsidR="001E1042" w:rsidRPr="001502FD" w:rsidRDefault="001E1042"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929" w:type="dxa"/>
            <w:vAlign w:val="center"/>
          </w:tcPr>
          <w:p w:rsidR="001E1042" w:rsidRPr="001502FD" w:rsidRDefault="001E1042"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1E1042" w:rsidRPr="001502FD" w:rsidRDefault="001E1042" w:rsidP="001502FD">
            <w:pPr>
              <w:pStyle w:val="ConsPlusTitle"/>
              <w:keepNext/>
              <w:rPr>
                <w:rFonts w:ascii="Times New Roman" w:hAnsi="Times New Roman" w:cs="Times New Roman"/>
                <w:b w:val="0"/>
                <w:color w:val="000000"/>
                <w:sz w:val="20"/>
                <w:szCs w:val="20"/>
              </w:rPr>
            </w:pPr>
            <w:r w:rsidRPr="001502FD">
              <w:rPr>
                <w:rFonts w:ascii="Times New Roman" w:hAnsi="Times New Roman" w:cs="Times New Roman"/>
                <w:b w:val="0"/>
                <w:sz w:val="20"/>
                <w:szCs w:val="2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929" w:type="dxa"/>
            <w:vAlign w:val="center"/>
          </w:tcPr>
          <w:p w:rsidR="001E1042" w:rsidRPr="001502FD" w:rsidRDefault="001E1042" w:rsidP="00E87D6A">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bl>
    <w:p w:rsidR="002B5329" w:rsidRPr="001502FD" w:rsidRDefault="002B5329" w:rsidP="002B5329">
      <w:pPr>
        <w:pStyle w:val="ConsPlusTitle"/>
        <w:keepNext/>
        <w:ind w:left="2505"/>
        <w:jc w:val="right"/>
        <w:rPr>
          <w:rFonts w:ascii="Times New Roman" w:hAnsi="Times New Roman" w:cs="Times New Roman"/>
          <w:b w:val="0"/>
          <w:sz w:val="20"/>
          <w:szCs w:val="20"/>
        </w:rPr>
      </w:pPr>
    </w:p>
    <w:p w:rsidR="002B5329" w:rsidRPr="001502FD" w:rsidRDefault="002B5329" w:rsidP="002B5329">
      <w:pPr>
        <w:pStyle w:val="ConsPlusTitle"/>
        <w:keepNext/>
        <w:ind w:left="2505"/>
        <w:jc w:val="right"/>
        <w:rPr>
          <w:rFonts w:ascii="Times New Roman" w:hAnsi="Times New Roman" w:cs="Times New Roman"/>
          <w:b w:val="0"/>
          <w:sz w:val="20"/>
          <w:szCs w:val="20"/>
        </w:rPr>
      </w:pPr>
    </w:p>
    <w:p w:rsidR="002B5329" w:rsidRDefault="002B5329" w:rsidP="002B5329">
      <w:pPr>
        <w:pStyle w:val="ConsPlusTitle"/>
        <w:keepNext/>
        <w:ind w:left="2505"/>
        <w:jc w:val="right"/>
        <w:rPr>
          <w:rFonts w:ascii="Times New Roman" w:hAnsi="Times New Roman" w:cs="Times New Roman"/>
          <w:b w:val="0"/>
        </w:rPr>
      </w:pPr>
    </w:p>
    <w:p w:rsidR="002B5329" w:rsidRDefault="002B5329" w:rsidP="002B5329">
      <w:pPr>
        <w:pStyle w:val="ConsPlusTitle"/>
        <w:keepNext/>
        <w:ind w:left="2505"/>
        <w:jc w:val="right"/>
        <w:rPr>
          <w:rFonts w:ascii="Times New Roman" w:hAnsi="Times New Roman" w:cs="Times New Roman"/>
          <w:b w:val="0"/>
        </w:rPr>
      </w:pPr>
    </w:p>
    <w:p w:rsidR="002B5329" w:rsidRDefault="002B5329" w:rsidP="002B5329">
      <w:pPr>
        <w:pStyle w:val="ConsPlusTitle"/>
        <w:keepNext/>
        <w:ind w:left="2505"/>
        <w:jc w:val="right"/>
        <w:rPr>
          <w:rFonts w:ascii="Times New Roman" w:hAnsi="Times New Roman" w:cs="Times New Roman"/>
          <w:b w:val="0"/>
        </w:rPr>
      </w:pPr>
    </w:p>
    <w:p w:rsidR="002B5329" w:rsidRDefault="002B5329" w:rsidP="002B5329">
      <w:pPr>
        <w:pStyle w:val="ConsPlusTitle"/>
        <w:keepNext/>
        <w:ind w:left="2505"/>
        <w:jc w:val="right"/>
        <w:rPr>
          <w:rFonts w:ascii="Times New Roman" w:hAnsi="Times New Roman" w:cs="Times New Roman"/>
          <w:b w:val="0"/>
        </w:rPr>
      </w:pPr>
    </w:p>
    <w:p w:rsidR="002B5329" w:rsidRDefault="002B5329" w:rsidP="002B5329">
      <w:pPr>
        <w:pStyle w:val="ConsPlusTitle"/>
        <w:keepNext/>
        <w:ind w:left="2505"/>
        <w:jc w:val="right"/>
        <w:rPr>
          <w:rFonts w:ascii="Times New Roman" w:hAnsi="Times New Roman" w:cs="Times New Roman"/>
          <w:b w:val="0"/>
        </w:rPr>
      </w:pP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lastRenderedPageBreak/>
        <w:t>Приложение № 8</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___________________________№______________</w:t>
      </w:r>
    </w:p>
    <w:p w:rsidR="00F45676" w:rsidRDefault="00F45676" w:rsidP="00F45676">
      <w:pPr>
        <w:pStyle w:val="ConsPlusTitle"/>
        <w:keepNext/>
        <w:jc w:val="center"/>
        <w:rPr>
          <w:rFonts w:ascii="Times New Roman" w:hAnsi="Times New Roman" w:cs="Times New Roman"/>
          <w:b w:val="0"/>
        </w:rPr>
      </w:pPr>
    </w:p>
    <w:p w:rsidR="00F45676" w:rsidRDefault="00F45676" w:rsidP="00F45676">
      <w:pPr>
        <w:pStyle w:val="ConsPlusTitle"/>
        <w:keepNext/>
        <w:jc w:val="both"/>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r>
        <w:rPr>
          <w:rFonts w:ascii="Times New Roman" w:hAnsi="Times New Roman" w:cs="Times New Roman"/>
          <w:b w:val="0"/>
        </w:rPr>
        <w:t>Прогнозная (справочная) оценка ресурсного обеспечения реализации муниципальной программы за счет всех источников финансирования</w:t>
      </w:r>
    </w:p>
    <w:p w:rsidR="002B5329" w:rsidRDefault="002B5329" w:rsidP="002B5329">
      <w:pPr>
        <w:pStyle w:val="ConsPlusTitle"/>
        <w:keepNext/>
        <w:jc w:val="center"/>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1076"/>
        <w:gridCol w:w="2280"/>
        <w:gridCol w:w="3365"/>
        <w:gridCol w:w="1467"/>
        <w:gridCol w:w="1745"/>
        <w:gridCol w:w="1878"/>
        <w:gridCol w:w="1934"/>
      </w:tblGrid>
      <w:tr w:rsidR="00B52CBD" w:rsidRPr="00EF54A5" w:rsidTr="00B52CBD">
        <w:trPr>
          <w:tblHeader/>
          <w:jc w:val="center"/>
        </w:trPr>
        <w:tc>
          <w:tcPr>
            <w:tcW w:w="716" w:type="pct"/>
            <w:gridSpan w:val="2"/>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Код аналитической программной классификации</w:t>
            </w:r>
          </w:p>
        </w:tc>
        <w:tc>
          <w:tcPr>
            <w:tcW w:w="771" w:type="pct"/>
            <w:vMerge w:val="restar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Наименование муниципальной программы, подпрограммы</w:t>
            </w:r>
          </w:p>
        </w:tc>
        <w:tc>
          <w:tcPr>
            <w:tcW w:w="1138" w:type="pct"/>
            <w:vMerge w:val="restar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Источник финансирования</w:t>
            </w:r>
          </w:p>
        </w:tc>
        <w:tc>
          <w:tcPr>
            <w:tcW w:w="2375" w:type="pct"/>
            <w:gridSpan w:val="4"/>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Оценка расходов, тыс.руб.</w:t>
            </w:r>
          </w:p>
        </w:tc>
      </w:tr>
      <w:tr w:rsidR="001E68B7" w:rsidRPr="00EF54A5" w:rsidTr="00B52CBD">
        <w:trPr>
          <w:tblHeader/>
          <w:jc w:val="center"/>
        </w:trPr>
        <w:tc>
          <w:tcPr>
            <w:tcW w:w="352"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МП</w:t>
            </w:r>
          </w:p>
        </w:tc>
        <w:tc>
          <w:tcPr>
            <w:tcW w:w="363"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Пп</w:t>
            </w:r>
          </w:p>
        </w:tc>
        <w:tc>
          <w:tcPr>
            <w:tcW w:w="771" w:type="pct"/>
            <w:vMerge/>
            <w:tcBorders>
              <w:top w:val="nil"/>
            </w:tcBorders>
          </w:tcPr>
          <w:p w:rsidR="006D5783" w:rsidRPr="00EF54A5" w:rsidRDefault="006D5783" w:rsidP="00E87D6A">
            <w:pPr>
              <w:pStyle w:val="ConsPlusTitle"/>
              <w:keepNext/>
              <w:jc w:val="center"/>
              <w:rPr>
                <w:rFonts w:ascii="Times New Roman" w:hAnsi="Times New Roman" w:cs="Times New Roman"/>
                <w:b w:val="0"/>
              </w:rPr>
            </w:pPr>
          </w:p>
        </w:tc>
        <w:tc>
          <w:tcPr>
            <w:tcW w:w="1138" w:type="pct"/>
            <w:vMerge/>
          </w:tcPr>
          <w:p w:rsidR="006D5783" w:rsidRPr="00EF54A5" w:rsidRDefault="006D5783" w:rsidP="00E87D6A">
            <w:pPr>
              <w:pStyle w:val="ConsPlusTitle"/>
              <w:keepNext/>
              <w:jc w:val="center"/>
              <w:rPr>
                <w:rFonts w:ascii="Times New Roman" w:hAnsi="Times New Roman" w:cs="Times New Roman"/>
                <w:b w:val="0"/>
              </w:rPr>
            </w:pPr>
          </w:p>
        </w:tc>
        <w:tc>
          <w:tcPr>
            <w:tcW w:w="496"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итого</w:t>
            </w:r>
          </w:p>
        </w:tc>
        <w:tc>
          <w:tcPr>
            <w:tcW w:w="590" w:type="pct"/>
          </w:tcPr>
          <w:p w:rsidR="006D5783" w:rsidRPr="00EF54A5" w:rsidRDefault="006D5783" w:rsidP="006D5783">
            <w:pPr>
              <w:pStyle w:val="ConsPlusTitle"/>
              <w:keepNext/>
              <w:jc w:val="center"/>
              <w:rPr>
                <w:rFonts w:ascii="Times New Roman" w:hAnsi="Times New Roman" w:cs="Times New Roman"/>
                <w:b w:val="0"/>
              </w:rPr>
            </w:pPr>
            <w:r w:rsidRPr="00EF54A5">
              <w:rPr>
                <w:rFonts w:ascii="Times New Roman" w:hAnsi="Times New Roman" w:cs="Times New Roman"/>
                <w:b w:val="0"/>
              </w:rPr>
              <w:t>2019</w:t>
            </w:r>
          </w:p>
        </w:tc>
        <w:tc>
          <w:tcPr>
            <w:tcW w:w="635" w:type="pct"/>
          </w:tcPr>
          <w:p w:rsidR="006D5783" w:rsidRPr="00EF54A5" w:rsidRDefault="006D5783" w:rsidP="006D5783">
            <w:pPr>
              <w:pStyle w:val="ConsPlusTitle"/>
              <w:keepNext/>
              <w:jc w:val="center"/>
              <w:rPr>
                <w:rFonts w:ascii="Times New Roman" w:hAnsi="Times New Roman" w:cs="Times New Roman"/>
                <w:b w:val="0"/>
              </w:rPr>
            </w:pPr>
            <w:r w:rsidRPr="00EF54A5">
              <w:rPr>
                <w:rFonts w:ascii="Times New Roman" w:hAnsi="Times New Roman" w:cs="Times New Roman"/>
                <w:b w:val="0"/>
              </w:rPr>
              <w:t>2020</w:t>
            </w:r>
          </w:p>
        </w:tc>
        <w:tc>
          <w:tcPr>
            <w:tcW w:w="654" w:type="pct"/>
          </w:tcPr>
          <w:p w:rsidR="006D5783" w:rsidRPr="00EF54A5" w:rsidRDefault="006D5783" w:rsidP="006D5783">
            <w:pPr>
              <w:pStyle w:val="ConsPlusTitle"/>
              <w:keepNext/>
              <w:jc w:val="center"/>
              <w:rPr>
                <w:rFonts w:ascii="Times New Roman" w:hAnsi="Times New Roman" w:cs="Times New Roman"/>
                <w:b w:val="0"/>
              </w:rPr>
            </w:pPr>
            <w:r w:rsidRPr="00EF54A5">
              <w:rPr>
                <w:rFonts w:ascii="Times New Roman" w:hAnsi="Times New Roman" w:cs="Times New Roman"/>
                <w:b w:val="0"/>
              </w:rPr>
              <w:t>2021</w:t>
            </w:r>
          </w:p>
        </w:tc>
      </w:tr>
      <w:tr w:rsidR="001E68B7" w:rsidRPr="00EF54A5" w:rsidTr="00B52CBD">
        <w:trPr>
          <w:jc w:val="center"/>
        </w:trPr>
        <w:tc>
          <w:tcPr>
            <w:tcW w:w="352" w:type="pct"/>
            <w:vMerge w:val="restart"/>
            <w:vAlign w:val="center"/>
          </w:tcPr>
          <w:p w:rsidR="00083946" w:rsidRPr="00EF54A5" w:rsidRDefault="00083946"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tcPr>
          <w:p w:rsidR="00083946" w:rsidRPr="00EF54A5" w:rsidRDefault="00083946" w:rsidP="00E87D6A">
            <w:pPr>
              <w:pStyle w:val="ConsPlusTitle"/>
              <w:keepNext/>
              <w:jc w:val="center"/>
              <w:rPr>
                <w:rFonts w:ascii="Times New Roman" w:hAnsi="Times New Roman" w:cs="Times New Roman"/>
                <w:b w:val="0"/>
              </w:rPr>
            </w:pPr>
          </w:p>
        </w:tc>
        <w:tc>
          <w:tcPr>
            <w:tcW w:w="771" w:type="pct"/>
            <w:vMerge w:val="restart"/>
            <w:vAlign w:val="center"/>
          </w:tcPr>
          <w:p w:rsidR="001E68B7" w:rsidRPr="00EF54A5" w:rsidRDefault="00083946" w:rsidP="001E68B7">
            <w:pPr>
              <w:pStyle w:val="ConsPlusTitle"/>
              <w:keepNext/>
              <w:jc w:val="center"/>
              <w:rPr>
                <w:rFonts w:ascii="Times New Roman" w:hAnsi="Times New Roman" w:cs="Times New Roman"/>
                <w:b w:val="0"/>
                <w:color w:val="000000"/>
              </w:rPr>
            </w:pPr>
            <w:r w:rsidRPr="00EF54A5">
              <w:rPr>
                <w:rFonts w:ascii="Times New Roman" w:hAnsi="Times New Roman" w:cs="Times New Roman"/>
                <w:b w:val="0"/>
                <w:color w:val="000000"/>
              </w:rPr>
              <w:t>Программа</w:t>
            </w:r>
          </w:p>
          <w:p w:rsidR="00083946" w:rsidRDefault="00083946" w:rsidP="001E68B7">
            <w:pPr>
              <w:pStyle w:val="ConsPlusTitle"/>
              <w:keepNext/>
              <w:jc w:val="center"/>
              <w:rPr>
                <w:rFonts w:ascii="Times New Roman" w:hAnsi="Times New Roman" w:cs="Times New Roman"/>
                <w:b w:val="0"/>
                <w:color w:val="000000"/>
              </w:rPr>
            </w:pPr>
            <w:r w:rsidRPr="00EF54A5">
              <w:rPr>
                <w:rFonts w:ascii="Times New Roman" w:hAnsi="Times New Roman" w:cs="Times New Roman"/>
                <w:b w:val="0"/>
                <w:color w:val="000000"/>
              </w:rPr>
              <w:t>«Жилищное хозяйство города Коврова»</w:t>
            </w: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Pr="00EF54A5" w:rsidRDefault="00EF54A5" w:rsidP="001E68B7">
            <w:pPr>
              <w:pStyle w:val="ConsPlusTitle"/>
              <w:keepNext/>
              <w:jc w:val="center"/>
              <w:rPr>
                <w:rFonts w:ascii="Times New Roman" w:hAnsi="Times New Roman" w:cs="Times New Roman"/>
                <w:b w:val="0"/>
              </w:rPr>
            </w:pPr>
          </w:p>
        </w:tc>
        <w:tc>
          <w:tcPr>
            <w:tcW w:w="1138" w:type="pct"/>
          </w:tcPr>
          <w:p w:rsidR="001E68B7"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14 139,0</w:t>
            </w:r>
          </w:p>
        </w:tc>
        <w:tc>
          <w:tcPr>
            <w:tcW w:w="590"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35"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5 204,0</w:t>
            </w:r>
          </w:p>
        </w:tc>
        <w:tc>
          <w:tcPr>
            <w:tcW w:w="654" w:type="pct"/>
            <w:vAlign w:val="center"/>
          </w:tcPr>
          <w:p w:rsidR="00083946" w:rsidRPr="00EF54A5" w:rsidRDefault="00644AD2"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5 904,0</w:t>
            </w:r>
          </w:p>
        </w:tc>
      </w:tr>
      <w:tr w:rsidR="001E68B7" w:rsidRPr="00EF54A5" w:rsidTr="00B52CBD">
        <w:trPr>
          <w:trHeight w:val="287"/>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590"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635"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14 139,0</w:t>
            </w:r>
          </w:p>
        </w:tc>
        <w:tc>
          <w:tcPr>
            <w:tcW w:w="590"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35" w:type="pct"/>
            <w:vAlign w:val="center"/>
          </w:tcPr>
          <w:p w:rsidR="00083946" w:rsidRPr="00EF54A5" w:rsidRDefault="00644AD2"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5 204,0</w:t>
            </w:r>
          </w:p>
        </w:tc>
        <w:tc>
          <w:tcPr>
            <w:tcW w:w="654" w:type="pct"/>
            <w:vAlign w:val="center"/>
          </w:tcPr>
          <w:p w:rsidR="00083946" w:rsidRPr="00EF54A5" w:rsidRDefault="00644AD2"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5 904,0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EF54A5">
            <w:pPr>
              <w:pStyle w:val="ConsPlusTitle"/>
              <w:keepNext/>
              <w:ind w:left="-108"/>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ight="-392"/>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p w:rsidR="001E68B7" w:rsidRPr="00EF54A5" w:rsidRDefault="001E68B7" w:rsidP="001E68B7">
            <w:pPr>
              <w:pStyle w:val="ConsPlusTitle"/>
              <w:keepNext/>
              <w:ind w:left="-108" w:right="-392"/>
              <w:rPr>
                <w:rFonts w:ascii="Times New Roman" w:hAnsi="Times New Roman" w:cs="Times New Roman"/>
                <w:b w:val="0"/>
              </w:rPr>
            </w:pP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644AD2">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Borders>
              <w:bottom w:val="single" w:sz="4" w:space="0" w:color="auto"/>
            </w:tcBorders>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EF54A5">
            <w:pPr>
              <w:pStyle w:val="ConsPlusTitle"/>
              <w:keepNext/>
              <w:ind w:left="-108"/>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tcBorders>
              <w:right w:val="single" w:sz="4" w:space="0" w:color="auto"/>
            </w:tcBorders>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1</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rsidR="00B806B4" w:rsidRDefault="00644AD2" w:rsidP="001E68B7">
            <w:pPr>
              <w:pStyle w:val="ConsPlusTitle"/>
              <w:keepNext/>
              <w:jc w:val="center"/>
              <w:rPr>
                <w:rFonts w:ascii="Times New Roman" w:hAnsi="Times New Roman" w:cs="Times New Roman"/>
                <w:b w:val="0"/>
              </w:rPr>
            </w:pPr>
            <w:r w:rsidRPr="00EF54A5">
              <w:rPr>
                <w:rFonts w:ascii="Times New Roman" w:hAnsi="Times New Roman"/>
                <w:b w:val="0"/>
                <w:color w:val="000000"/>
              </w:rPr>
              <w:t xml:space="preserve">Подпрограмма </w:t>
            </w:r>
            <w:r w:rsidRPr="00EF54A5">
              <w:rPr>
                <w:rFonts w:ascii="Times New Roman" w:hAnsi="Times New Roman" w:cs="Times New Roman"/>
                <w:b w:val="0"/>
              </w:rPr>
              <w:t xml:space="preserve">«Переселение граждан из аварийного жилищного фонда </w:t>
            </w:r>
          </w:p>
          <w:p w:rsidR="00644AD2" w:rsidRPr="00EF54A5" w:rsidRDefault="0034293B" w:rsidP="001E68B7">
            <w:pPr>
              <w:pStyle w:val="ConsPlusTitle"/>
              <w:keepNext/>
              <w:jc w:val="center"/>
              <w:rPr>
                <w:rFonts w:ascii="Times New Roman" w:hAnsi="Times New Roman" w:cs="Times New Roman"/>
                <w:b w:val="0"/>
              </w:rPr>
            </w:pPr>
            <w:r w:rsidRPr="0034293B">
              <w:rPr>
                <w:rFonts w:ascii="Times New Roman" w:hAnsi="Times New Roman"/>
                <w:b w:val="0"/>
                <w:noProof/>
                <w:color w:val="000000"/>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109.4pt;margin-top:.4pt;width:216.9pt;height:0;z-index:251660288" o:connectortype="straight"/>
              </w:pict>
            </w:r>
            <w:r w:rsidR="00644AD2" w:rsidRPr="00EF54A5">
              <w:rPr>
                <w:rFonts w:ascii="Times New Roman" w:hAnsi="Times New Roman" w:cs="Times New Roman"/>
                <w:b w:val="0"/>
              </w:rPr>
              <w:t>города Коврова, признанного непригодным для проживания и (или) с высоким уровнем износа»</w:t>
            </w:r>
          </w:p>
        </w:tc>
        <w:tc>
          <w:tcPr>
            <w:tcW w:w="1138" w:type="pct"/>
            <w:tcBorders>
              <w:left w:val="single" w:sz="4" w:space="0" w:color="auto"/>
            </w:tcBorders>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lastRenderedPageBreak/>
              <w:t>Всего</w:t>
            </w:r>
          </w:p>
        </w:tc>
        <w:tc>
          <w:tcPr>
            <w:tcW w:w="496" w:type="pct"/>
            <w:vAlign w:val="center"/>
          </w:tcPr>
          <w:p w:rsidR="00644AD2" w:rsidRPr="00EF54A5" w:rsidRDefault="00644AD2" w:rsidP="00CF425C">
            <w:pPr>
              <w:pStyle w:val="ConsPlusTitle"/>
              <w:keepNext/>
              <w:jc w:val="center"/>
              <w:rPr>
                <w:rFonts w:ascii="Times New Roman" w:hAnsi="Times New Roman" w:cs="Times New Roman"/>
                <w:b w:val="0"/>
              </w:rPr>
            </w:pPr>
            <w:r w:rsidRPr="00EF54A5">
              <w:rPr>
                <w:rFonts w:ascii="Times New Roman" w:hAnsi="Times New Roman" w:cs="Times New Roman"/>
                <w:b w:val="0"/>
              </w:rPr>
              <w:t>5 046,0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2 173,0</w:t>
            </w:r>
          </w:p>
        </w:tc>
        <w:tc>
          <w:tcPr>
            <w:tcW w:w="654" w:type="pc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2 873,0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644AD2" w:rsidRPr="00EF54A5" w:rsidRDefault="00644AD2" w:rsidP="00CF425C">
            <w:pPr>
              <w:pStyle w:val="ConsPlusTitle"/>
              <w:keepNext/>
              <w:jc w:val="center"/>
              <w:rPr>
                <w:rFonts w:ascii="Times New Roman" w:hAnsi="Times New Roman" w:cs="Times New Roman"/>
                <w:b w:val="0"/>
              </w:rPr>
            </w:pPr>
            <w:r w:rsidRPr="00EF54A5">
              <w:rPr>
                <w:rFonts w:ascii="Times New Roman" w:hAnsi="Times New Roman" w:cs="Times New Roman"/>
                <w:b w:val="0"/>
              </w:rPr>
              <w:t>5 046,0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2 173,0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2 873,0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6D5783">
            <w:pPr>
              <w:pStyle w:val="ConsPlusTitle"/>
              <w:keepNext/>
              <w:rPr>
                <w:rFonts w:ascii="Times New Roman" w:hAnsi="Times New Roman" w:cs="Times New Roman"/>
                <w:b w:val="0"/>
              </w:rPr>
            </w:pPr>
            <w:r w:rsidRPr="00EF54A5">
              <w:rPr>
                <w:rFonts w:ascii="Times New Roman" w:hAnsi="Times New Roman" w:cs="Times New Roman"/>
                <w:b w:val="0"/>
              </w:rPr>
              <w:t xml:space="preserve">Субсидии из областного </w:t>
            </w:r>
            <w:r w:rsidRPr="00EF54A5">
              <w:rPr>
                <w:rFonts w:ascii="Times New Roman" w:hAnsi="Times New Roman" w:cs="Times New Roman"/>
                <w:b w:val="0"/>
              </w:rPr>
              <w:lastRenderedPageBreak/>
              <w:t>бюджета</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lastRenderedPageBreak/>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trHeight w:val="439"/>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2</w:t>
            </w:r>
          </w:p>
        </w:tc>
        <w:tc>
          <w:tcPr>
            <w:tcW w:w="771" w:type="pct"/>
            <w:vMerge w:val="restart"/>
            <w:tcBorders>
              <w:top w:val="single" w:sz="4" w:space="0" w:color="auto"/>
            </w:tcBorders>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color w:val="000000"/>
              </w:rPr>
              <w:t xml:space="preserve">Подпрограмма </w:t>
            </w:r>
            <w:r w:rsidRPr="00EF54A5">
              <w:rPr>
                <w:rFonts w:ascii="Times New Roman" w:hAnsi="Times New Roman" w:cs="Times New Roman"/>
                <w:b w:val="0"/>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138" w:type="pct"/>
          </w:tcPr>
          <w:p w:rsidR="00644AD2" w:rsidRPr="00EF54A5" w:rsidRDefault="00644AD2" w:rsidP="001E68B7">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644AD2" w:rsidRPr="00EF54A5" w:rsidRDefault="00644AD2" w:rsidP="00083946">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44AD2" w:rsidRPr="00EF54A5" w:rsidRDefault="00644AD2" w:rsidP="00083946">
            <w:pPr>
              <w:pStyle w:val="ConsPlusTitle"/>
              <w:keepNext/>
              <w:jc w:val="center"/>
              <w:rPr>
                <w:rFonts w:ascii="Times New Roman" w:hAnsi="Times New Roman" w:cs="Times New Roman"/>
                <w:b w:val="0"/>
              </w:rPr>
            </w:pPr>
          </w:p>
        </w:tc>
        <w:tc>
          <w:tcPr>
            <w:tcW w:w="590" w:type="pct"/>
            <w:vAlign w:val="center"/>
          </w:tcPr>
          <w:p w:rsidR="00644AD2" w:rsidRPr="00EF54A5" w:rsidRDefault="00644AD2" w:rsidP="00083946">
            <w:pPr>
              <w:jc w:val="center"/>
              <w:rPr>
                <w:rFonts w:ascii="Times New Roman" w:hAnsi="Times New Roman" w:cs="Times New Roman"/>
                <w:sz w:val="24"/>
                <w:szCs w:val="24"/>
              </w:rPr>
            </w:pPr>
          </w:p>
        </w:tc>
        <w:tc>
          <w:tcPr>
            <w:tcW w:w="635" w:type="pct"/>
            <w:vAlign w:val="center"/>
          </w:tcPr>
          <w:p w:rsidR="00644AD2" w:rsidRPr="00EF54A5" w:rsidRDefault="00644AD2" w:rsidP="00083946">
            <w:pPr>
              <w:jc w:val="center"/>
              <w:rPr>
                <w:rFonts w:ascii="Times New Roman" w:hAnsi="Times New Roman" w:cs="Times New Roman"/>
                <w:sz w:val="24"/>
                <w:szCs w:val="24"/>
              </w:rPr>
            </w:pPr>
          </w:p>
        </w:tc>
        <w:tc>
          <w:tcPr>
            <w:tcW w:w="654" w:type="pct"/>
            <w:vAlign w:val="center"/>
          </w:tcPr>
          <w:p w:rsidR="00644AD2" w:rsidRPr="00EF54A5" w:rsidRDefault="00644AD2" w:rsidP="00083946">
            <w:pPr>
              <w:jc w:val="center"/>
              <w:rPr>
                <w:rFonts w:ascii="Times New Roman" w:hAnsi="Times New Roman" w:cs="Times New Roman"/>
                <w:sz w:val="24"/>
                <w:szCs w:val="24"/>
              </w:rPr>
            </w:pP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trHeight w:val="357"/>
          <w:jc w:val="center"/>
        </w:trPr>
        <w:tc>
          <w:tcPr>
            <w:tcW w:w="352" w:type="pct"/>
            <w:vMerge w:val="restart"/>
            <w:vAlign w:val="center"/>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vAlign w:val="center"/>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3</w:t>
            </w:r>
          </w:p>
        </w:tc>
        <w:tc>
          <w:tcPr>
            <w:tcW w:w="771" w:type="pct"/>
            <w:vMerge w:val="restart"/>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Подпрограмма</w:t>
            </w:r>
          </w:p>
          <w:p w:rsidR="00B52CBD"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 xml:space="preserve">«Переселение </w:t>
            </w:r>
          </w:p>
          <w:p w:rsidR="006D5783" w:rsidRPr="00EF54A5" w:rsidRDefault="0034293B" w:rsidP="00644AD2">
            <w:pPr>
              <w:pStyle w:val="ConsPlusTitle"/>
              <w:keepNext/>
              <w:jc w:val="center"/>
              <w:rPr>
                <w:rFonts w:ascii="Times New Roman" w:hAnsi="Times New Roman" w:cs="Times New Roman"/>
                <w:b w:val="0"/>
              </w:rPr>
            </w:pPr>
            <w:r>
              <w:rPr>
                <w:rFonts w:ascii="Times New Roman" w:hAnsi="Times New Roman" w:cs="Times New Roman"/>
                <w:b w:val="0"/>
                <w:noProof/>
              </w:rPr>
              <w:lastRenderedPageBreak/>
              <w:pict>
                <v:shape id="_x0000_s1029" type="#_x0000_t32" style="position:absolute;left:0;text-align:left;margin-left:-111pt;margin-top:.8pt;width:216.9pt;height:0;z-index:251659264" o:connectortype="straight"/>
              </w:pict>
            </w:r>
            <w:r w:rsidR="006D5783" w:rsidRPr="00EF54A5">
              <w:rPr>
                <w:rFonts w:ascii="Times New Roman" w:hAnsi="Times New Roman" w:cs="Times New Roman"/>
                <w:b w:val="0"/>
              </w:rPr>
              <w:t>граждан из аварийного жилищного фонда»</w:t>
            </w:r>
          </w:p>
        </w:tc>
        <w:tc>
          <w:tcPr>
            <w:tcW w:w="1138" w:type="pct"/>
          </w:tcPr>
          <w:p w:rsidR="006D5783" w:rsidRPr="00EF54A5" w:rsidRDefault="006D5783" w:rsidP="006D5783">
            <w:pPr>
              <w:pStyle w:val="ConsPlusTitle"/>
              <w:keepNext/>
              <w:rPr>
                <w:rFonts w:ascii="Times New Roman" w:hAnsi="Times New Roman" w:cs="Times New Roman"/>
                <w:b w:val="0"/>
              </w:rPr>
            </w:pPr>
            <w:r w:rsidRPr="00EF54A5">
              <w:rPr>
                <w:rFonts w:ascii="Times New Roman" w:hAnsi="Times New Roman" w:cs="Times New Roman"/>
                <w:b w:val="0"/>
              </w:rPr>
              <w:lastRenderedPageBreak/>
              <w:t>Всего</w:t>
            </w:r>
          </w:p>
        </w:tc>
        <w:tc>
          <w:tcPr>
            <w:tcW w:w="496"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9 093,0</w:t>
            </w:r>
          </w:p>
        </w:tc>
        <w:tc>
          <w:tcPr>
            <w:tcW w:w="590"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35"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 xml:space="preserve">3 031,0 </w:t>
            </w:r>
          </w:p>
        </w:tc>
        <w:tc>
          <w:tcPr>
            <w:tcW w:w="654" w:type="pct"/>
            <w:vAlign w:val="center"/>
          </w:tcPr>
          <w:p w:rsidR="006D5783"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3 031,0</w:t>
            </w:r>
          </w:p>
        </w:tc>
      </w:tr>
      <w:tr w:rsidR="001E68B7" w:rsidRPr="00EF54A5" w:rsidTr="00B52CBD">
        <w:trPr>
          <w:jc w:val="center"/>
        </w:trPr>
        <w:tc>
          <w:tcPr>
            <w:tcW w:w="352" w:type="pct"/>
            <w:vMerge/>
          </w:tcPr>
          <w:p w:rsidR="006D5783" w:rsidRPr="00EF54A5" w:rsidRDefault="006D5783" w:rsidP="00E87D6A">
            <w:pPr>
              <w:pStyle w:val="ConsPlusTitle"/>
              <w:keepNext/>
              <w:jc w:val="center"/>
              <w:rPr>
                <w:rFonts w:ascii="Times New Roman" w:hAnsi="Times New Roman" w:cs="Times New Roman"/>
                <w:b w:val="0"/>
              </w:rPr>
            </w:pPr>
          </w:p>
        </w:tc>
        <w:tc>
          <w:tcPr>
            <w:tcW w:w="363" w:type="pct"/>
            <w:vMerge/>
          </w:tcPr>
          <w:p w:rsidR="006D5783" w:rsidRPr="00EF54A5" w:rsidRDefault="006D5783" w:rsidP="00E87D6A">
            <w:pPr>
              <w:pStyle w:val="ConsPlusTitle"/>
              <w:keepNext/>
              <w:jc w:val="center"/>
              <w:rPr>
                <w:rFonts w:ascii="Times New Roman" w:hAnsi="Times New Roman" w:cs="Times New Roman"/>
                <w:b w:val="0"/>
              </w:rPr>
            </w:pPr>
          </w:p>
        </w:tc>
        <w:tc>
          <w:tcPr>
            <w:tcW w:w="771" w:type="pct"/>
            <w:vMerge/>
          </w:tcPr>
          <w:p w:rsidR="006D5783" w:rsidRPr="00EF54A5" w:rsidRDefault="006D5783" w:rsidP="00E87D6A">
            <w:pPr>
              <w:pStyle w:val="ConsPlusTitle"/>
              <w:keepNext/>
              <w:rPr>
                <w:rFonts w:ascii="Times New Roman" w:hAnsi="Times New Roman" w:cs="Times New Roman"/>
                <w:b w:val="0"/>
              </w:rPr>
            </w:pPr>
          </w:p>
        </w:tc>
        <w:tc>
          <w:tcPr>
            <w:tcW w:w="1138" w:type="pct"/>
          </w:tcPr>
          <w:p w:rsidR="006D5783" w:rsidRPr="00EF54A5" w:rsidRDefault="006D5783"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590"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635"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654" w:type="pct"/>
            <w:vAlign w:val="center"/>
          </w:tcPr>
          <w:p w:rsidR="006D5783" w:rsidRPr="00EF54A5" w:rsidRDefault="006D5783" w:rsidP="00E87D6A">
            <w:pPr>
              <w:pStyle w:val="ConsPlusTitle"/>
              <w:keepNext/>
              <w:jc w:val="center"/>
              <w:rPr>
                <w:rFonts w:ascii="Times New Roman" w:hAnsi="Times New Roman" w:cs="Times New Roman"/>
                <w:b w:val="0"/>
              </w:rPr>
            </w:pPr>
          </w:p>
        </w:tc>
      </w:tr>
      <w:tr w:rsidR="001E68B7" w:rsidRPr="00EF54A5" w:rsidTr="00B52CBD">
        <w:trPr>
          <w:jc w:val="center"/>
        </w:trPr>
        <w:tc>
          <w:tcPr>
            <w:tcW w:w="352" w:type="pct"/>
            <w:vMerge/>
          </w:tcPr>
          <w:p w:rsidR="006D5783" w:rsidRPr="00EF54A5" w:rsidRDefault="006D5783" w:rsidP="00E87D6A">
            <w:pPr>
              <w:pStyle w:val="ConsPlusTitle"/>
              <w:keepNext/>
              <w:jc w:val="center"/>
              <w:rPr>
                <w:rFonts w:ascii="Times New Roman" w:hAnsi="Times New Roman" w:cs="Times New Roman"/>
                <w:b w:val="0"/>
              </w:rPr>
            </w:pPr>
          </w:p>
        </w:tc>
        <w:tc>
          <w:tcPr>
            <w:tcW w:w="363" w:type="pct"/>
            <w:vMerge/>
          </w:tcPr>
          <w:p w:rsidR="006D5783" w:rsidRPr="00EF54A5" w:rsidRDefault="006D5783" w:rsidP="00E87D6A">
            <w:pPr>
              <w:pStyle w:val="ConsPlusTitle"/>
              <w:keepNext/>
              <w:jc w:val="center"/>
              <w:rPr>
                <w:rFonts w:ascii="Times New Roman" w:hAnsi="Times New Roman" w:cs="Times New Roman"/>
                <w:b w:val="0"/>
              </w:rPr>
            </w:pPr>
          </w:p>
        </w:tc>
        <w:tc>
          <w:tcPr>
            <w:tcW w:w="771" w:type="pct"/>
            <w:vMerge/>
          </w:tcPr>
          <w:p w:rsidR="006D5783" w:rsidRPr="00EF54A5" w:rsidRDefault="006D5783" w:rsidP="00E87D6A">
            <w:pPr>
              <w:pStyle w:val="ConsPlusTitle"/>
              <w:keepNext/>
              <w:rPr>
                <w:rFonts w:ascii="Times New Roman" w:hAnsi="Times New Roman" w:cs="Times New Roman"/>
                <w:b w:val="0"/>
              </w:rPr>
            </w:pPr>
          </w:p>
        </w:tc>
        <w:tc>
          <w:tcPr>
            <w:tcW w:w="1138" w:type="pct"/>
          </w:tcPr>
          <w:p w:rsidR="006D5783" w:rsidRPr="00EF54A5" w:rsidRDefault="006D5783"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9 093,0</w:t>
            </w:r>
          </w:p>
        </w:tc>
        <w:tc>
          <w:tcPr>
            <w:tcW w:w="590"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35"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54" w:type="pct"/>
            <w:vAlign w:val="center"/>
          </w:tcPr>
          <w:p w:rsidR="006D5783" w:rsidRPr="00EF54A5" w:rsidRDefault="00083946" w:rsidP="00E87D6A">
            <w:pPr>
              <w:spacing w:after="0" w:line="240" w:lineRule="auto"/>
              <w:jc w:val="center"/>
              <w:rPr>
                <w:sz w:val="24"/>
                <w:szCs w:val="24"/>
              </w:rPr>
            </w:pPr>
            <w:r w:rsidRPr="00EF54A5">
              <w:rPr>
                <w:rFonts w:ascii="Times New Roman" w:hAnsi="Times New Roman" w:cs="Times New Roman"/>
                <w:sz w:val="24"/>
                <w:szCs w:val="24"/>
              </w:rPr>
              <w:t>3 031,0</w:t>
            </w:r>
          </w:p>
        </w:tc>
      </w:tr>
      <w:tr w:rsidR="001E68B7" w:rsidRPr="00EF54A5" w:rsidTr="00B52CBD">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3"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3"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3"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3"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D5783" w:rsidRPr="00EF54A5" w:rsidRDefault="006D5783" w:rsidP="00E87D6A">
            <w:pPr>
              <w:pStyle w:val="ConsPlusTitle"/>
              <w:keepNext/>
              <w:jc w:val="center"/>
              <w:rPr>
                <w:rFonts w:ascii="Times New Roman" w:hAnsi="Times New Roman" w:cs="Times New Roman"/>
                <w:b w:val="0"/>
              </w:rPr>
            </w:pPr>
          </w:p>
        </w:tc>
        <w:tc>
          <w:tcPr>
            <w:tcW w:w="363" w:type="pct"/>
            <w:vMerge/>
          </w:tcPr>
          <w:p w:rsidR="006D5783" w:rsidRPr="00EF54A5" w:rsidRDefault="006D5783" w:rsidP="00E87D6A">
            <w:pPr>
              <w:pStyle w:val="ConsPlusTitle"/>
              <w:keepNext/>
              <w:jc w:val="center"/>
              <w:rPr>
                <w:rFonts w:ascii="Times New Roman" w:hAnsi="Times New Roman" w:cs="Times New Roman"/>
                <w:b w:val="0"/>
              </w:rPr>
            </w:pPr>
          </w:p>
        </w:tc>
        <w:tc>
          <w:tcPr>
            <w:tcW w:w="771" w:type="pct"/>
            <w:vMerge/>
          </w:tcPr>
          <w:p w:rsidR="006D5783" w:rsidRPr="00EF54A5" w:rsidRDefault="006D5783" w:rsidP="00E87D6A">
            <w:pPr>
              <w:pStyle w:val="ConsPlusTitle"/>
              <w:keepNext/>
              <w:rPr>
                <w:rFonts w:ascii="Times New Roman" w:hAnsi="Times New Roman" w:cs="Times New Roman"/>
                <w:b w:val="0"/>
              </w:rPr>
            </w:pPr>
          </w:p>
        </w:tc>
        <w:tc>
          <w:tcPr>
            <w:tcW w:w="1138" w:type="pct"/>
          </w:tcPr>
          <w:p w:rsidR="006D5783" w:rsidRPr="00EF54A5" w:rsidRDefault="006D5783"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val="restart"/>
            <w:vAlign w:val="center"/>
          </w:tcPr>
          <w:p w:rsidR="001E68B7" w:rsidRPr="00EF54A5" w:rsidRDefault="001E68B7"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vAlign w:val="center"/>
          </w:tcPr>
          <w:p w:rsidR="001E68B7" w:rsidRPr="00EF54A5" w:rsidRDefault="001E68B7" w:rsidP="001E68B7">
            <w:pPr>
              <w:pStyle w:val="ConsPlusTitle"/>
              <w:keepNext/>
              <w:jc w:val="center"/>
              <w:rPr>
                <w:rFonts w:ascii="Times New Roman" w:hAnsi="Times New Roman" w:cs="Times New Roman"/>
                <w:b w:val="0"/>
              </w:rPr>
            </w:pPr>
            <w:r w:rsidRPr="00EF54A5">
              <w:rPr>
                <w:rFonts w:ascii="Times New Roman" w:hAnsi="Times New Roman" w:cs="Times New Roman"/>
                <w:b w:val="0"/>
              </w:rPr>
              <w:t>4</w:t>
            </w:r>
          </w:p>
        </w:tc>
        <w:tc>
          <w:tcPr>
            <w:tcW w:w="771" w:type="pct"/>
            <w:vMerge w:val="restar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 xml:space="preserve">Подпрограмма </w:t>
            </w:r>
          </w:p>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«Обеспечение мероприятий по переселению граждан из аварийного жилищного фонда с учетом приобретения жилых помещений»</w:t>
            </w:r>
          </w:p>
        </w:tc>
        <w:tc>
          <w:tcPr>
            <w:tcW w:w="1138" w:type="pct"/>
          </w:tcPr>
          <w:p w:rsidR="001E68B7" w:rsidRPr="00EF54A5" w:rsidRDefault="001E68B7" w:rsidP="006D5783">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tcPr>
          <w:p w:rsidR="001E68B7" w:rsidRPr="00EF54A5" w:rsidRDefault="001E68B7" w:rsidP="00E87D6A">
            <w:pPr>
              <w:spacing w:after="0" w:line="240" w:lineRule="auto"/>
              <w:jc w:val="center"/>
              <w:rPr>
                <w:sz w:val="24"/>
                <w:szCs w:val="24"/>
              </w:rPr>
            </w:pPr>
            <w:r w:rsidRPr="00EF54A5">
              <w:rPr>
                <w:rFonts w:ascii="Times New Roman" w:hAnsi="Times New Roman" w:cs="Times New Roman"/>
                <w:sz w:val="24"/>
                <w:szCs w:val="24"/>
              </w:rPr>
              <w:t>0,0</w:t>
            </w:r>
          </w:p>
        </w:tc>
        <w:tc>
          <w:tcPr>
            <w:tcW w:w="590"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35"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54"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590"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35"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54"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bl>
    <w:p w:rsidR="002B5329" w:rsidRDefault="002B5329" w:rsidP="002B5329">
      <w:pPr>
        <w:pStyle w:val="ConsPlusTitle"/>
        <w:keepNext/>
        <w:rPr>
          <w:rFonts w:ascii="Times New Roman" w:hAnsi="Times New Roman" w:cs="Times New Roman"/>
          <w:b w:val="0"/>
        </w:rPr>
      </w:pPr>
    </w:p>
    <w:p w:rsidR="00075B3E" w:rsidRPr="004D4B5A" w:rsidRDefault="00075B3E" w:rsidP="00F45676">
      <w:pPr>
        <w:pStyle w:val="ConsPlusTitle"/>
        <w:keepNext/>
        <w:ind w:left="2505"/>
        <w:jc w:val="right"/>
      </w:pPr>
    </w:p>
    <w:sectPr w:rsidR="00075B3E" w:rsidRPr="004D4B5A" w:rsidSect="005D1159">
      <w:pgSz w:w="16838" w:h="11906" w:orient="landscape"/>
      <w:pgMar w:top="127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8D5" w:rsidRDefault="00FC38D5" w:rsidP="00416500">
      <w:pPr>
        <w:spacing w:after="0" w:line="240" w:lineRule="auto"/>
      </w:pPr>
      <w:r>
        <w:separator/>
      </w:r>
    </w:p>
  </w:endnote>
  <w:endnote w:type="continuationSeparator" w:id="1">
    <w:p w:rsidR="00FC38D5" w:rsidRDefault="00FC38D5" w:rsidP="0041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8D5" w:rsidRDefault="00FC38D5" w:rsidP="00416500">
      <w:pPr>
        <w:spacing w:after="0" w:line="240" w:lineRule="auto"/>
      </w:pPr>
      <w:r>
        <w:separator/>
      </w:r>
    </w:p>
  </w:footnote>
  <w:footnote w:type="continuationSeparator" w:id="1">
    <w:p w:rsidR="00FC38D5" w:rsidRDefault="00FC38D5" w:rsidP="0041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E0" w:rsidRDefault="0034293B">
    <w:pPr>
      <w:pStyle w:val="a6"/>
      <w:jc w:val="center"/>
    </w:pPr>
    <w:fldSimple w:instr=" PAGE   \* MERGEFORMAT ">
      <w:r w:rsidR="00025EDC">
        <w:rPr>
          <w:noProof/>
        </w:rPr>
        <w:t>1</w:t>
      </w:r>
    </w:fldSimple>
  </w:p>
  <w:p w:rsidR="00FF34E0" w:rsidRDefault="00FF34E0" w:rsidP="0041650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6373A87"/>
    <w:multiLevelType w:val="hybridMultilevel"/>
    <w:tmpl w:val="A106F0B4"/>
    <w:lvl w:ilvl="0" w:tplc="616A76F8">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2">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69913FD7"/>
    <w:multiLevelType w:val="hybridMultilevel"/>
    <w:tmpl w:val="D4881940"/>
    <w:lvl w:ilvl="0" w:tplc="9C3AEE0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25">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22"/>
  </w:num>
  <w:num w:numId="4">
    <w:abstractNumId w:val="4"/>
  </w:num>
  <w:num w:numId="5">
    <w:abstractNumId w:val="24"/>
  </w:num>
  <w:num w:numId="6">
    <w:abstractNumId w:val="8"/>
  </w:num>
  <w:num w:numId="7">
    <w:abstractNumId w:val="23"/>
  </w:num>
  <w:num w:numId="8">
    <w:abstractNumId w:val="1"/>
  </w:num>
  <w:num w:numId="9">
    <w:abstractNumId w:val="26"/>
  </w:num>
  <w:num w:numId="10">
    <w:abstractNumId w:val="0"/>
  </w:num>
  <w:num w:numId="11">
    <w:abstractNumId w:val="16"/>
  </w:num>
  <w:num w:numId="12">
    <w:abstractNumId w:val="3"/>
  </w:num>
  <w:num w:numId="13">
    <w:abstractNumId w:val="15"/>
  </w:num>
  <w:num w:numId="14">
    <w:abstractNumId w:val="2"/>
  </w:num>
  <w:num w:numId="15">
    <w:abstractNumId w:val="25"/>
  </w:num>
  <w:num w:numId="16">
    <w:abstractNumId w:val="18"/>
  </w:num>
  <w:num w:numId="17">
    <w:abstractNumId w:val="12"/>
  </w:num>
  <w:num w:numId="18">
    <w:abstractNumId w:val="11"/>
  </w:num>
  <w:num w:numId="19">
    <w:abstractNumId w:val="6"/>
  </w:num>
  <w:num w:numId="20">
    <w:abstractNumId w:val="27"/>
  </w:num>
  <w:num w:numId="21">
    <w:abstractNumId w:val="14"/>
  </w:num>
  <w:num w:numId="22">
    <w:abstractNumId w:val="7"/>
  </w:num>
  <w:num w:numId="23">
    <w:abstractNumId w:val="21"/>
  </w:num>
  <w:num w:numId="24">
    <w:abstractNumId w:val="13"/>
  </w:num>
  <w:num w:numId="25">
    <w:abstractNumId w:val="5"/>
  </w:num>
  <w:num w:numId="26">
    <w:abstractNumId w:val="17"/>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94DC1"/>
    <w:rsid w:val="000153DD"/>
    <w:rsid w:val="000171F7"/>
    <w:rsid w:val="00021070"/>
    <w:rsid w:val="000233F8"/>
    <w:rsid w:val="00023CDE"/>
    <w:rsid w:val="00025EDC"/>
    <w:rsid w:val="000268B7"/>
    <w:rsid w:val="00026C4C"/>
    <w:rsid w:val="00026E37"/>
    <w:rsid w:val="0003109C"/>
    <w:rsid w:val="00034201"/>
    <w:rsid w:val="0003531B"/>
    <w:rsid w:val="00036671"/>
    <w:rsid w:val="00036711"/>
    <w:rsid w:val="000406B5"/>
    <w:rsid w:val="00040874"/>
    <w:rsid w:val="00041BD4"/>
    <w:rsid w:val="00045421"/>
    <w:rsid w:val="00045965"/>
    <w:rsid w:val="00046FCA"/>
    <w:rsid w:val="0005153F"/>
    <w:rsid w:val="00051F73"/>
    <w:rsid w:val="000537FC"/>
    <w:rsid w:val="00063FA9"/>
    <w:rsid w:val="000648B6"/>
    <w:rsid w:val="00066107"/>
    <w:rsid w:val="00066253"/>
    <w:rsid w:val="000700B8"/>
    <w:rsid w:val="00075B3E"/>
    <w:rsid w:val="00082472"/>
    <w:rsid w:val="00083946"/>
    <w:rsid w:val="00087105"/>
    <w:rsid w:val="00087AE2"/>
    <w:rsid w:val="00093167"/>
    <w:rsid w:val="000933A2"/>
    <w:rsid w:val="000937C1"/>
    <w:rsid w:val="00094176"/>
    <w:rsid w:val="000966AF"/>
    <w:rsid w:val="00097911"/>
    <w:rsid w:val="000A06E6"/>
    <w:rsid w:val="000A0DD8"/>
    <w:rsid w:val="000A2F4D"/>
    <w:rsid w:val="000A2F9E"/>
    <w:rsid w:val="000A44E6"/>
    <w:rsid w:val="000A5BBF"/>
    <w:rsid w:val="000A65AD"/>
    <w:rsid w:val="000A7A77"/>
    <w:rsid w:val="000B3AF8"/>
    <w:rsid w:val="000B4533"/>
    <w:rsid w:val="000B5D42"/>
    <w:rsid w:val="000C1E6F"/>
    <w:rsid w:val="000C1ED6"/>
    <w:rsid w:val="000C2685"/>
    <w:rsid w:val="000C3A1C"/>
    <w:rsid w:val="000C3AE7"/>
    <w:rsid w:val="000C52C4"/>
    <w:rsid w:val="000C613B"/>
    <w:rsid w:val="000C75C5"/>
    <w:rsid w:val="000D2490"/>
    <w:rsid w:val="000E0ADA"/>
    <w:rsid w:val="000E5DC7"/>
    <w:rsid w:val="000F21B7"/>
    <w:rsid w:val="000F30D1"/>
    <w:rsid w:val="000F4C60"/>
    <w:rsid w:val="000F6A10"/>
    <w:rsid w:val="001054C4"/>
    <w:rsid w:val="001056D9"/>
    <w:rsid w:val="00110AF7"/>
    <w:rsid w:val="00116AFE"/>
    <w:rsid w:val="00116C62"/>
    <w:rsid w:val="00120144"/>
    <w:rsid w:val="00126A80"/>
    <w:rsid w:val="00137F79"/>
    <w:rsid w:val="00141DB1"/>
    <w:rsid w:val="001502FD"/>
    <w:rsid w:val="001629D6"/>
    <w:rsid w:val="001649F7"/>
    <w:rsid w:val="00166837"/>
    <w:rsid w:val="001668DF"/>
    <w:rsid w:val="00172873"/>
    <w:rsid w:val="001802E0"/>
    <w:rsid w:val="0018415E"/>
    <w:rsid w:val="001855DF"/>
    <w:rsid w:val="0018655D"/>
    <w:rsid w:val="0018764F"/>
    <w:rsid w:val="00196407"/>
    <w:rsid w:val="00197626"/>
    <w:rsid w:val="001A2C70"/>
    <w:rsid w:val="001A7EAF"/>
    <w:rsid w:val="001B00A6"/>
    <w:rsid w:val="001B31BC"/>
    <w:rsid w:val="001B3F44"/>
    <w:rsid w:val="001B5481"/>
    <w:rsid w:val="001B5E24"/>
    <w:rsid w:val="001B7F47"/>
    <w:rsid w:val="001C31CF"/>
    <w:rsid w:val="001C32D7"/>
    <w:rsid w:val="001C48B8"/>
    <w:rsid w:val="001C7C90"/>
    <w:rsid w:val="001D2D16"/>
    <w:rsid w:val="001D2F11"/>
    <w:rsid w:val="001D32A1"/>
    <w:rsid w:val="001D41A6"/>
    <w:rsid w:val="001E1042"/>
    <w:rsid w:val="001E1ECD"/>
    <w:rsid w:val="001E2EA9"/>
    <w:rsid w:val="001E3931"/>
    <w:rsid w:val="001E3D94"/>
    <w:rsid w:val="001E68B7"/>
    <w:rsid w:val="001E7CB0"/>
    <w:rsid w:val="001F06D0"/>
    <w:rsid w:val="001F44B8"/>
    <w:rsid w:val="001F59BC"/>
    <w:rsid w:val="00200312"/>
    <w:rsid w:val="00204977"/>
    <w:rsid w:val="00205E4A"/>
    <w:rsid w:val="00210813"/>
    <w:rsid w:val="00210A77"/>
    <w:rsid w:val="00210FBA"/>
    <w:rsid w:val="00211820"/>
    <w:rsid w:val="00213C47"/>
    <w:rsid w:val="00217A67"/>
    <w:rsid w:val="0022143D"/>
    <w:rsid w:val="0022382C"/>
    <w:rsid w:val="002239C0"/>
    <w:rsid w:val="00223E34"/>
    <w:rsid w:val="0022601F"/>
    <w:rsid w:val="00227CDC"/>
    <w:rsid w:val="00233641"/>
    <w:rsid w:val="00233D23"/>
    <w:rsid w:val="00236201"/>
    <w:rsid w:val="002408EC"/>
    <w:rsid w:val="00242B41"/>
    <w:rsid w:val="00243ADF"/>
    <w:rsid w:val="00243F5C"/>
    <w:rsid w:val="0025264B"/>
    <w:rsid w:val="002539D1"/>
    <w:rsid w:val="00254E0D"/>
    <w:rsid w:val="00255D78"/>
    <w:rsid w:val="002604D2"/>
    <w:rsid w:val="00261181"/>
    <w:rsid w:val="00262CC1"/>
    <w:rsid w:val="00265B07"/>
    <w:rsid w:val="00265E7B"/>
    <w:rsid w:val="002706CA"/>
    <w:rsid w:val="0027351F"/>
    <w:rsid w:val="0027458A"/>
    <w:rsid w:val="00274CBA"/>
    <w:rsid w:val="00275501"/>
    <w:rsid w:val="002825A6"/>
    <w:rsid w:val="002863A1"/>
    <w:rsid w:val="00287E83"/>
    <w:rsid w:val="002911BA"/>
    <w:rsid w:val="00291D11"/>
    <w:rsid w:val="00292475"/>
    <w:rsid w:val="002924D1"/>
    <w:rsid w:val="0029372A"/>
    <w:rsid w:val="00295F21"/>
    <w:rsid w:val="00296244"/>
    <w:rsid w:val="002967A9"/>
    <w:rsid w:val="002A1AC2"/>
    <w:rsid w:val="002A2187"/>
    <w:rsid w:val="002A4898"/>
    <w:rsid w:val="002A49B5"/>
    <w:rsid w:val="002A554A"/>
    <w:rsid w:val="002A6A4A"/>
    <w:rsid w:val="002B1483"/>
    <w:rsid w:val="002B5329"/>
    <w:rsid w:val="002B5605"/>
    <w:rsid w:val="002C1295"/>
    <w:rsid w:val="002C5077"/>
    <w:rsid w:val="002C7E5F"/>
    <w:rsid w:val="002D1277"/>
    <w:rsid w:val="002D15C6"/>
    <w:rsid w:val="002D25D3"/>
    <w:rsid w:val="002D297B"/>
    <w:rsid w:val="002D42CA"/>
    <w:rsid w:val="002D5CF2"/>
    <w:rsid w:val="002D5E7A"/>
    <w:rsid w:val="002D75F1"/>
    <w:rsid w:val="002E12D9"/>
    <w:rsid w:val="002E1C62"/>
    <w:rsid w:val="002E1F2D"/>
    <w:rsid w:val="002E55A9"/>
    <w:rsid w:val="002F7D70"/>
    <w:rsid w:val="00300CE4"/>
    <w:rsid w:val="00302214"/>
    <w:rsid w:val="00302CD6"/>
    <w:rsid w:val="00302E80"/>
    <w:rsid w:val="00303470"/>
    <w:rsid w:val="003066AA"/>
    <w:rsid w:val="00310EC0"/>
    <w:rsid w:val="00320DB9"/>
    <w:rsid w:val="0032116E"/>
    <w:rsid w:val="003223DE"/>
    <w:rsid w:val="00330DE4"/>
    <w:rsid w:val="0033484E"/>
    <w:rsid w:val="00336F67"/>
    <w:rsid w:val="0034293B"/>
    <w:rsid w:val="00347E61"/>
    <w:rsid w:val="00350304"/>
    <w:rsid w:val="003523D6"/>
    <w:rsid w:val="00354B4C"/>
    <w:rsid w:val="003623EC"/>
    <w:rsid w:val="0036461E"/>
    <w:rsid w:val="00366224"/>
    <w:rsid w:val="00373371"/>
    <w:rsid w:val="00375FD0"/>
    <w:rsid w:val="00381AAD"/>
    <w:rsid w:val="00383785"/>
    <w:rsid w:val="00385B09"/>
    <w:rsid w:val="003907D5"/>
    <w:rsid w:val="00391CD2"/>
    <w:rsid w:val="00395F33"/>
    <w:rsid w:val="003A48E6"/>
    <w:rsid w:val="003A7A0C"/>
    <w:rsid w:val="003B03ED"/>
    <w:rsid w:val="003B0FEA"/>
    <w:rsid w:val="003B179E"/>
    <w:rsid w:val="003B2602"/>
    <w:rsid w:val="003B2ABB"/>
    <w:rsid w:val="003B6F76"/>
    <w:rsid w:val="003B7F59"/>
    <w:rsid w:val="003C37EA"/>
    <w:rsid w:val="003C4B32"/>
    <w:rsid w:val="003C6E0D"/>
    <w:rsid w:val="003D06BB"/>
    <w:rsid w:val="003D2921"/>
    <w:rsid w:val="003D5B6B"/>
    <w:rsid w:val="003D74D4"/>
    <w:rsid w:val="003E3A7C"/>
    <w:rsid w:val="003E5AC0"/>
    <w:rsid w:val="003E5DEB"/>
    <w:rsid w:val="003F4FCD"/>
    <w:rsid w:val="004012B6"/>
    <w:rsid w:val="00404B2F"/>
    <w:rsid w:val="00405CB3"/>
    <w:rsid w:val="00407BD9"/>
    <w:rsid w:val="00413388"/>
    <w:rsid w:val="00413779"/>
    <w:rsid w:val="00414051"/>
    <w:rsid w:val="00416500"/>
    <w:rsid w:val="004172ED"/>
    <w:rsid w:val="00431C07"/>
    <w:rsid w:val="00431D1D"/>
    <w:rsid w:val="0043286B"/>
    <w:rsid w:val="00432A07"/>
    <w:rsid w:val="004335B3"/>
    <w:rsid w:val="00433DEF"/>
    <w:rsid w:val="00437A8B"/>
    <w:rsid w:val="00445297"/>
    <w:rsid w:val="00446344"/>
    <w:rsid w:val="00451644"/>
    <w:rsid w:val="00456B6D"/>
    <w:rsid w:val="00460706"/>
    <w:rsid w:val="00463D1F"/>
    <w:rsid w:val="00464E2A"/>
    <w:rsid w:val="0047090D"/>
    <w:rsid w:val="00471546"/>
    <w:rsid w:val="004760D9"/>
    <w:rsid w:val="004817D7"/>
    <w:rsid w:val="004870A1"/>
    <w:rsid w:val="00491058"/>
    <w:rsid w:val="004914B2"/>
    <w:rsid w:val="0049300D"/>
    <w:rsid w:val="0049452F"/>
    <w:rsid w:val="00494DC1"/>
    <w:rsid w:val="004A027E"/>
    <w:rsid w:val="004A18E4"/>
    <w:rsid w:val="004A2CE1"/>
    <w:rsid w:val="004A40BD"/>
    <w:rsid w:val="004A40DC"/>
    <w:rsid w:val="004A5C32"/>
    <w:rsid w:val="004B4CD6"/>
    <w:rsid w:val="004B6E98"/>
    <w:rsid w:val="004C009A"/>
    <w:rsid w:val="004C279E"/>
    <w:rsid w:val="004C3F1C"/>
    <w:rsid w:val="004C44CF"/>
    <w:rsid w:val="004C5D71"/>
    <w:rsid w:val="004D00C1"/>
    <w:rsid w:val="004D4B5A"/>
    <w:rsid w:val="004E0B28"/>
    <w:rsid w:val="004E1862"/>
    <w:rsid w:val="004E19CF"/>
    <w:rsid w:val="004E2DBC"/>
    <w:rsid w:val="004E388C"/>
    <w:rsid w:val="004E49FE"/>
    <w:rsid w:val="004E6549"/>
    <w:rsid w:val="004E7645"/>
    <w:rsid w:val="0050000A"/>
    <w:rsid w:val="00503A97"/>
    <w:rsid w:val="00505174"/>
    <w:rsid w:val="005118C8"/>
    <w:rsid w:val="005121E0"/>
    <w:rsid w:val="00527ED4"/>
    <w:rsid w:val="00530B5E"/>
    <w:rsid w:val="00531B21"/>
    <w:rsid w:val="005349E1"/>
    <w:rsid w:val="00534CD3"/>
    <w:rsid w:val="00554074"/>
    <w:rsid w:val="00555BC3"/>
    <w:rsid w:val="005634E0"/>
    <w:rsid w:val="00570C08"/>
    <w:rsid w:val="00571541"/>
    <w:rsid w:val="00571F5A"/>
    <w:rsid w:val="005804DB"/>
    <w:rsid w:val="00581278"/>
    <w:rsid w:val="0058384F"/>
    <w:rsid w:val="00592287"/>
    <w:rsid w:val="0059776D"/>
    <w:rsid w:val="005A1A29"/>
    <w:rsid w:val="005A5ED0"/>
    <w:rsid w:val="005A79C6"/>
    <w:rsid w:val="005B1C2C"/>
    <w:rsid w:val="005B73DF"/>
    <w:rsid w:val="005B7FF9"/>
    <w:rsid w:val="005C0479"/>
    <w:rsid w:val="005C3508"/>
    <w:rsid w:val="005C5BD0"/>
    <w:rsid w:val="005C6A4D"/>
    <w:rsid w:val="005D1159"/>
    <w:rsid w:val="005D48CC"/>
    <w:rsid w:val="005D4ADE"/>
    <w:rsid w:val="005D4AEA"/>
    <w:rsid w:val="005D64A1"/>
    <w:rsid w:val="005E4AD9"/>
    <w:rsid w:val="005E5DD2"/>
    <w:rsid w:val="005E5F27"/>
    <w:rsid w:val="005E6653"/>
    <w:rsid w:val="005E69D9"/>
    <w:rsid w:val="005E7DE7"/>
    <w:rsid w:val="005F08EA"/>
    <w:rsid w:val="005F2300"/>
    <w:rsid w:val="005F2F53"/>
    <w:rsid w:val="005F37C0"/>
    <w:rsid w:val="005F7ADC"/>
    <w:rsid w:val="00600AD5"/>
    <w:rsid w:val="00602F2C"/>
    <w:rsid w:val="006033DF"/>
    <w:rsid w:val="00603E17"/>
    <w:rsid w:val="00606FB0"/>
    <w:rsid w:val="006135AB"/>
    <w:rsid w:val="00614EA7"/>
    <w:rsid w:val="00616628"/>
    <w:rsid w:val="006219FF"/>
    <w:rsid w:val="006226D2"/>
    <w:rsid w:val="0062750F"/>
    <w:rsid w:val="00627AFD"/>
    <w:rsid w:val="006325F7"/>
    <w:rsid w:val="0063399A"/>
    <w:rsid w:val="00643998"/>
    <w:rsid w:val="00644516"/>
    <w:rsid w:val="00644AD2"/>
    <w:rsid w:val="006460D2"/>
    <w:rsid w:val="0064688B"/>
    <w:rsid w:val="006469BF"/>
    <w:rsid w:val="00647764"/>
    <w:rsid w:val="006506B6"/>
    <w:rsid w:val="0065415C"/>
    <w:rsid w:val="006554E5"/>
    <w:rsid w:val="006601EE"/>
    <w:rsid w:val="00660E73"/>
    <w:rsid w:val="006655B8"/>
    <w:rsid w:val="006705A0"/>
    <w:rsid w:val="006711F6"/>
    <w:rsid w:val="00671D94"/>
    <w:rsid w:val="006727C1"/>
    <w:rsid w:val="0068171D"/>
    <w:rsid w:val="00682274"/>
    <w:rsid w:val="00682A1B"/>
    <w:rsid w:val="006847CA"/>
    <w:rsid w:val="00684858"/>
    <w:rsid w:val="00685FE4"/>
    <w:rsid w:val="006869A8"/>
    <w:rsid w:val="0069111A"/>
    <w:rsid w:val="00691CB3"/>
    <w:rsid w:val="0069592A"/>
    <w:rsid w:val="006A2312"/>
    <w:rsid w:val="006A2952"/>
    <w:rsid w:val="006A2F58"/>
    <w:rsid w:val="006A4F00"/>
    <w:rsid w:val="006A649E"/>
    <w:rsid w:val="006B0557"/>
    <w:rsid w:val="006B18F4"/>
    <w:rsid w:val="006B1945"/>
    <w:rsid w:val="006B6A32"/>
    <w:rsid w:val="006B6EB3"/>
    <w:rsid w:val="006C2811"/>
    <w:rsid w:val="006C47DA"/>
    <w:rsid w:val="006C57D5"/>
    <w:rsid w:val="006C5985"/>
    <w:rsid w:val="006C652D"/>
    <w:rsid w:val="006C744F"/>
    <w:rsid w:val="006D1B8D"/>
    <w:rsid w:val="006D5783"/>
    <w:rsid w:val="006D60AB"/>
    <w:rsid w:val="006D63B8"/>
    <w:rsid w:val="006E0DD1"/>
    <w:rsid w:val="006E4D7A"/>
    <w:rsid w:val="006E69D5"/>
    <w:rsid w:val="006F0FF4"/>
    <w:rsid w:val="006F16BA"/>
    <w:rsid w:val="006F1FBF"/>
    <w:rsid w:val="006F35F0"/>
    <w:rsid w:val="006F388A"/>
    <w:rsid w:val="006F4534"/>
    <w:rsid w:val="006F46E9"/>
    <w:rsid w:val="006F5099"/>
    <w:rsid w:val="00701185"/>
    <w:rsid w:val="007074F0"/>
    <w:rsid w:val="00711BA7"/>
    <w:rsid w:val="00712F01"/>
    <w:rsid w:val="00720FE3"/>
    <w:rsid w:val="00721219"/>
    <w:rsid w:val="0072130A"/>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D50"/>
    <w:rsid w:val="0075660E"/>
    <w:rsid w:val="00764426"/>
    <w:rsid w:val="00772568"/>
    <w:rsid w:val="007734D9"/>
    <w:rsid w:val="00773753"/>
    <w:rsid w:val="007754B9"/>
    <w:rsid w:val="00776624"/>
    <w:rsid w:val="0077662E"/>
    <w:rsid w:val="0077720A"/>
    <w:rsid w:val="00777B5C"/>
    <w:rsid w:val="007804AA"/>
    <w:rsid w:val="00780723"/>
    <w:rsid w:val="0078411F"/>
    <w:rsid w:val="007867B9"/>
    <w:rsid w:val="0079069A"/>
    <w:rsid w:val="007916D8"/>
    <w:rsid w:val="007919DB"/>
    <w:rsid w:val="00791BF1"/>
    <w:rsid w:val="00793DAB"/>
    <w:rsid w:val="00796150"/>
    <w:rsid w:val="00796E60"/>
    <w:rsid w:val="007A06ED"/>
    <w:rsid w:val="007A3BE2"/>
    <w:rsid w:val="007A589D"/>
    <w:rsid w:val="007B79F6"/>
    <w:rsid w:val="007C3271"/>
    <w:rsid w:val="007C32CA"/>
    <w:rsid w:val="007C366D"/>
    <w:rsid w:val="007C479F"/>
    <w:rsid w:val="007C4821"/>
    <w:rsid w:val="007C6D1B"/>
    <w:rsid w:val="007C71A6"/>
    <w:rsid w:val="007D0059"/>
    <w:rsid w:val="007D1E61"/>
    <w:rsid w:val="007D1F1A"/>
    <w:rsid w:val="007D2E96"/>
    <w:rsid w:val="007D555A"/>
    <w:rsid w:val="007D55B5"/>
    <w:rsid w:val="007D7831"/>
    <w:rsid w:val="007F3838"/>
    <w:rsid w:val="007F38F3"/>
    <w:rsid w:val="007F3F62"/>
    <w:rsid w:val="00802DCA"/>
    <w:rsid w:val="0080496A"/>
    <w:rsid w:val="008100F8"/>
    <w:rsid w:val="00810DCC"/>
    <w:rsid w:val="0081456C"/>
    <w:rsid w:val="00814671"/>
    <w:rsid w:val="0081724A"/>
    <w:rsid w:val="00817A7C"/>
    <w:rsid w:val="008201EE"/>
    <w:rsid w:val="00822FAF"/>
    <w:rsid w:val="00831951"/>
    <w:rsid w:val="00832BB9"/>
    <w:rsid w:val="00832D15"/>
    <w:rsid w:val="00833C72"/>
    <w:rsid w:val="00835CD8"/>
    <w:rsid w:val="00836950"/>
    <w:rsid w:val="0084100D"/>
    <w:rsid w:val="008441ED"/>
    <w:rsid w:val="00844553"/>
    <w:rsid w:val="00854B80"/>
    <w:rsid w:val="008566A9"/>
    <w:rsid w:val="00856EE3"/>
    <w:rsid w:val="00862172"/>
    <w:rsid w:val="00866EBE"/>
    <w:rsid w:val="00867D6D"/>
    <w:rsid w:val="00875033"/>
    <w:rsid w:val="0087508D"/>
    <w:rsid w:val="0087693F"/>
    <w:rsid w:val="00877B4E"/>
    <w:rsid w:val="00880A2E"/>
    <w:rsid w:val="00882200"/>
    <w:rsid w:val="00882C5F"/>
    <w:rsid w:val="00882CF9"/>
    <w:rsid w:val="0088331E"/>
    <w:rsid w:val="008848CA"/>
    <w:rsid w:val="008868B4"/>
    <w:rsid w:val="008A7F4A"/>
    <w:rsid w:val="008B1859"/>
    <w:rsid w:val="008B1DAA"/>
    <w:rsid w:val="008B2ECE"/>
    <w:rsid w:val="008B4BD0"/>
    <w:rsid w:val="008B66A8"/>
    <w:rsid w:val="008C25D8"/>
    <w:rsid w:val="008C41ED"/>
    <w:rsid w:val="008C4428"/>
    <w:rsid w:val="008C5445"/>
    <w:rsid w:val="008C683F"/>
    <w:rsid w:val="008C6C31"/>
    <w:rsid w:val="008D03D5"/>
    <w:rsid w:val="008D0C0C"/>
    <w:rsid w:val="008D0EEA"/>
    <w:rsid w:val="008D1EA4"/>
    <w:rsid w:val="008D24C4"/>
    <w:rsid w:val="008D28A7"/>
    <w:rsid w:val="008D3033"/>
    <w:rsid w:val="008D398F"/>
    <w:rsid w:val="008D54DE"/>
    <w:rsid w:val="008D5C54"/>
    <w:rsid w:val="008D63E4"/>
    <w:rsid w:val="008D687C"/>
    <w:rsid w:val="008D6A4C"/>
    <w:rsid w:val="008E3389"/>
    <w:rsid w:val="008E5E16"/>
    <w:rsid w:val="008E6A88"/>
    <w:rsid w:val="008F2E37"/>
    <w:rsid w:val="008F3980"/>
    <w:rsid w:val="008F535B"/>
    <w:rsid w:val="008F56C7"/>
    <w:rsid w:val="008F5F4B"/>
    <w:rsid w:val="00902098"/>
    <w:rsid w:val="0091493B"/>
    <w:rsid w:val="0092332E"/>
    <w:rsid w:val="009243DC"/>
    <w:rsid w:val="00933103"/>
    <w:rsid w:val="00937F80"/>
    <w:rsid w:val="0094219A"/>
    <w:rsid w:val="00945208"/>
    <w:rsid w:val="009466E5"/>
    <w:rsid w:val="00946C63"/>
    <w:rsid w:val="0095060F"/>
    <w:rsid w:val="009509C8"/>
    <w:rsid w:val="00962E51"/>
    <w:rsid w:val="00964C00"/>
    <w:rsid w:val="00965016"/>
    <w:rsid w:val="009663A8"/>
    <w:rsid w:val="00966620"/>
    <w:rsid w:val="009669A1"/>
    <w:rsid w:val="00972CB5"/>
    <w:rsid w:val="00972D10"/>
    <w:rsid w:val="00973B4F"/>
    <w:rsid w:val="00975145"/>
    <w:rsid w:val="00975A2A"/>
    <w:rsid w:val="00981E12"/>
    <w:rsid w:val="009831F6"/>
    <w:rsid w:val="00985A9E"/>
    <w:rsid w:val="009872A3"/>
    <w:rsid w:val="00990013"/>
    <w:rsid w:val="009921FE"/>
    <w:rsid w:val="009953F2"/>
    <w:rsid w:val="009955FC"/>
    <w:rsid w:val="009A0C66"/>
    <w:rsid w:val="009A157A"/>
    <w:rsid w:val="009A1D8D"/>
    <w:rsid w:val="009A6A24"/>
    <w:rsid w:val="009B01D8"/>
    <w:rsid w:val="009B262C"/>
    <w:rsid w:val="009B2B40"/>
    <w:rsid w:val="009B5757"/>
    <w:rsid w:val="009C0324"/>
    <w:rsid w:val="009C16C7"/>
    <w:rsid w:val="009C476F"/>
    <w:rsid w:val="009D18D2"/>
    <w:rsid w:val="009D2BAA"/>
    <w:rsid w:val="009D4FF7"/>
    <w:rsid w:val="009D5BF2"/>
    <w:rsid w:val="009E3B8A"/>
    <w:rsid w:val="009E492C"/>
    <w:rsid w:val="00A026F9"/>
    <w:rsid w:val="00A065CC"/>
    <w:rsid w:val="00A075CD"/>
    <w:rsid w:val="00A11E36"/>
    <w:rsid w:val="00A15FC0"/>
    <w:rsid w:val="00A16D00"/>
    <w:rsid w:val="00A23519"/>
    <w:rsid w:val="00A24AD7"/>
    <w:rsid w:val="00A25883"/>
    <w:rsid w:val="00A27E16"/>
    <w:rsid w:val="00A32156"/>
    <w:rsid w:val="00A346B6"/>
    <w:rsid w:val="00A35588"/>
    <w:rsid w:val="00A37A60"/>
    <w:rsid w:val="00A4632C"/>
    <w:rsid w:val="00A5222A"/>
    <w:rsid w:val="00A536E4"/>
    <w:rsid w:val="00A577AE"/>
    <w:rsid w:val="00A6235E"/>
    <w:rsid w:val="00A655F4"/>
    <w:rsid w:val="00A65603"/>
    <w:rsid w:val="00A65710"/>
    <w:rsid w:val="00A716B4"/>
    <w:rsid w:val="00A726A6"/>
    <w:rsid w:val="00A7724B"/>
    <w:rsid w:val="00A7788F"/>
    <w:rsid w:val="00A8368D"/>
    <w:rsid w:val="00A8457F"/>
    <w:rsid w:val="00A871DA"/>
    <w:rsid w:val="00A958DC"/>
    <w:rsid w:val="00A9667B"/>
    <w:rsid w:val="00AA12B4"/>
    <w:rsid w:val="00AA1BD2"/>
    <w:rsid w:val="00AA404C"/>
    <w:rsid w:val="00AA5625"/>
    <w:rsid w:val="00AA6FD7"/>
    <w:rsid w:val="00AB0E89"/>
    <w:rsid w:val="00AB316C"/>
    <w:rsid w:val="00AB3254"/>
    <w:rsid w:val="00AB7B44"/>
    <w:rsid w:val="00AC0E21"/>
    <w:rsid w:val="00AC3E84"/>
    <w:rsid w:val="00AC6036"/>
    <w:rsid w:val="00AD6697"/>
    <w:rsid w:val="00AE3BF6"/>
    <w:rsid w:val="00AE57CC"/>
    <w:rsid w:val="00AE6CD2"/>
    <w:rsid w:val="00AE720F"/>
    <w:rsid w:val="00AE7AD7"/>
    <w:rsid w:val="00AF1868"/>
    <w:rsid w:val="00AF342D"/>
    <w:rsid w:val="00AF3AF9"/>
    <w:rsid w:val="00AF539A"/>
    <w:rsid w:val="00AF59C0"/>
    <w:rsid w:val="00AF7AB8"/>
    <w:rsid w:val="00B01873"/>
    <w:rsid w:val="00B0355A"/>
    <w:rsid w:val="00B05DE9"/>
    <w:rsid w:val="00B06F0D"/>
    <w:rsid w:val="00B130F9"/>
    <w:rsid w:val="00B14064"/>
    <w:rsid w:val="00B17543"/>
    <w:rsid w:val="00B24C3F"/>
    <w:rsid w:val="00B26596"/>
    <w:rsid w:val="00B27162"/>
    <w:rsid w:val="00B274E3"/>
    <w:rsid w:val="00B27C2F"/>
    <w:rsid w:val="00B32363"/>
    <w:rsid w:val="00B32475"/>
    <w:rsid w:val="00B324E6"/>
    <w:rsid w:val="00B375EE"/>
    <w:rsid w:val="00B422EB"/>
    <w:rsid w:val="00B45E38"/>
    <w:rsid w:val="00B51207"/>
    <w:rsid w:val="00B51353"/>
    <w:rsid w:val="00B513B6"/>
    <w:rsid w:val="00B52A76"/>
    <w:rsid w:val="00B52AAE"/>
    <w:rsid w:val="00B52CBD"/>
    <w:rsid w:val="00B55ABC"/>
    <w:rsid w:val="00B5672E"/>
    <w:rsid w:val="00B61251"/>
    <w:rsid w:val="00B62AAA"/>
    <w:rsid w:val="00B63B6E"/>
    <w:rsid w:val="00B64453"/>
    <w:rsid w:val="00B65D55"/>
    <w:rsid w:val="00B700D8"/>
    <w:rsid w:val="00B728FF"/>
    <w:rsid w:val="00B73498"/>
    <w:rsid w:val="00B806B4"/>
    <w:rsid w:val="00B830A9"/>
    <w:rsid w:val="00B833DC"/>
    <w:rsid w:val="00B84ECD"/>
    <w:rsid w:val="00B85AD7"/>
    <w:rsid w:val="00B90229"/>
    <w:rsid w:val="00B921BF"/>
    <w:rsid w:val="00B93489"/>
    <w:rsid w:val="00B9670F"/>
    <w:rsid w:val="00BA002E"/>
    <w:rsid w:val="00BA07AB"/>
    <w:rsid w:val="00BA232F"/>
    <w:rsid w:val="00BA6172"/>
    <w:rsid w:val="00BA6ED5"/>
    <w:rsid w:val="00BB0448"/>
    <w:rsid w:val="00BB0886"/>
    <w:rsid w:val="00BB62E2"/>
    <w:rsid w:val="00BC05EA"/>
    <w:rsid w:val="00BC1D66"/>
    <w:rsid w:val="00BC44AF"/>
    <w:rsid w:val="00BC5DE4"/>
    <w:rsid w:val="00BD102B"/>
    <w:rsid w:val="00BD15A8"/>
    <w:rsid w:val="00BD3ABC"/>
    <w:rsid w:val="00BD5F5F"/>
    <w:rsid w:val="00BE3F0A"/>
    <w:rsid w:val="00BF37D4"/>
    <w:rsid w:val="00BF44AF"/>
    <w:rsid w:val="00C06700"/>
    <w:rsid w:val="00C12874"/>
    <w:rsid w:val="00C149B8"/>
    <w:rsid w:val="00C15CDD"/>
    <w:rsid w:val="00C2032D"/>
    <w:rsid w:val="00C2073F"/>
    <w:rsid w:val="00C23309"/>
    <w:rsid w:val="00C30A72"/>
    <w:rsid w:val="00C326CE"/>
    <w:rsid w:val="00C36372"/>
    <w:rsid w:val="00C4470B"/>
    <w:rsid w:val="00C51AB1"/>
    <w:rsid w:val="00C54F78"/>
    <w:rsid w:val="00C57CC0"/>
    <w:rsid w:val="00C61107"/>
    <w:rsid w:val="00C6128E"/>
    <w:rsid w:val="00C61B30"/>
    <w:rsid w:val="00C64881"/>
    <w:rsid w:val="00C66599"/>
    <w:rsid w:val="00C70540"/>
    <w:rsid w:val="00C72B5C"/>
    <w:rsid w:val="00C826D1"/>
    <w:rsid w:val="00C8274B"/>
    <w:rsid w:val="00C829D6"/>
    <w:rsid w:val="00C87561"/>
    <w:rsid w:val="00C910DD"/>
    <w:rsid w:val="00C918BF"/>
    <w:rsid w:val="00C97611"/>
    <w:rsid w:val="00CA28DB"/>
    <w:rsid w:val="00CA3197"/>
    <w:rsid w:val="00CA3D54"/>
    <w:rsid w:val="00CA7C86"/>
    <w:rsid w:val="00CB0F71"/>
    <w:rsid w:val="00CB1114"/>
    <w:rsid w:val="00CB1B79"/>
    <w:rsid w:val="00CB6A15"/>
    <w:rsid w:val="00CB7620"/>
    <w:rsid w:val="00CC042C"/>
    <w:rsid w:val="00CC1D5F"/>
    <w:rsid w:val="00CC3028"/>
    <w:rsid w:val="00CC3BEA"/>
    <w:rsid w:val="00CC4F78"/>
    <w:rsid w:val="00CC6846"/>
    <w:rsid w:val="00CC6C2B"/>
    <w:rsid w:val="00CC7887"/>
    <w:rsid w:val="00CD008D"/>
    <w:rsid w:val="00CD2893"/>
    <w:rsid w:val="00CD2E7B"/>
    <w:rsid w:val="00CD335E"/>
    <w:rsid w:val="00CD3886"/>
    <w:rsid w:val="00CD4DB8"/>
    <w:rsid w:val="00CD674F"/>
    <w:rsid w:val="00CD68F6"/>
    <w:rsid w:val="00CD7AE0"/>
    <w:rsid w:val="00CE1498"/>
    <w:rsid w:val="00CE6954"/>
    <w:rsid w:val="00CF03C4"/>
    <w:rsid w:val="00CF11E4"/>
    <w:rsid w:val="00CF425C"/>
    <w:rsid w:val="00D05964"/>
    <w:rsid w:val="00D12BC2"/>
    <w:rsid w:val="00D16841"/>
    <w:rsid w:val="00D16CE1"/>
    <w:rsid w:val="00D208DC"/>
    <w:rsid w:val="00D23ACA"/>
    <w:rsid w:val="00D256D3"/>
    <w:rsid w:val="00D265CA"/>
    <w:rsid w:val="00D27CBD"/>
    <w:rsid w:val="00D31793"/>
    <w:rsid w:val="00D3341D"/>
    <w:rsid w:val="00D35789"/>
    <w:rsid w:val="00D364C6"/>
    <w:rsid w:val="00D36666"/>
    <w:rsid w:val="00D418A3"/>
    <w:rsid w:val="00D424BC"/>
    <w:rsid w:val="00D44C84"/>
    <w:rsid w:val="00D52030"/>
    <w:rsid w:val="00D56575"/>
    <w:rsid w:val="00D56F53"/>
    <w:rsid w:val="00D66397"/>
    <w:rsid w:val="00D71404"/>
    <w:rsid w:val="00D73EB5"/>
    <w:rsid w:val="00D74A83"/>
    <w:rsid w:val="00D761F6"/>
    <w:rsid w:val="00D76E69"/>
    <w:rsid w:val="00D8190C"/>
    <w:rsid w:val="00D821C6"/>
    <w:rsid w:val="00D84A9A"/>
    <w:rsid w:val="00D85069"/>
    <w:rsid w:val="00D85C9D"/>
    <w:rsid w:val="00D9040C"/>
    <w:rsid w:val="00D9054B"/>
    <w:rsid w:val="00D9262D"/>
    <w:rsid w:val="00D9573F"/>
    <w:rsid w:val="00D97D0E"/>
    <w:rsid w:val="00DA0AD5"/>
    <w:rsid w:val="00DA20C4"/>
    <w:rsid w:val="00DA25A8"/>
    <w:rsid w:val="00DA3588"/>
    <w:rsid w:val="00DA43F0"/>
    <w:rsid w:val="00DB04DB"/>
    <w:rsid w:val="00DB1695"/>
    <w:rsid w:val="00DB48A4"/>
    <w:rsid w:val="00DB6306"/>
    <w:rsid w:val="00DC2864"/>
    <w:rsid w:val="00DC3283"/>
    <w:rsid w:val="00DC5110"/>
    <w:rsid w:val="00DC686A"/>
    <w:rsid w:val="00DE1E52"/>
    <w:rsid w:val="00DE3A7F"/>
    <w:rsid w:val="00DE4620"/>
    <w:rsid w:val="00DE478E"/>
    <w:rsid w:val="00DE7475"/>
    <w:rsid w:val="00DF000E"/>
    <w:rsid w:val="00DF31FE"/>
    <w:rsid w:val="00DF54FF"/>
    <w:rsid w:val="00DF56A8"/>
    <w:rsid w:val="00DF5FF4"/>
    <w:rsid w:val="00DF62CA"/>
    <w:rsid w:val="00E006B3"/>
    <w:rsid w:val="00E031AD"/>
    <w:rsid w:val="00E038D8"/>
    <w:rsid w:val="00E049FA"/>
    <w:rsid w:val="00E05E23"/>
    <w:rsid w:val="00E07D19"/>
    <w:rsid w:val="00E122EB"/>
    <w:rsid w:val="00E21F80"/>
    <w:rsid w:val="00E260E4"/>
    <w:rsid w:val="00E2743F"/>
    <w:rsid w:val="00E304A0"/>
    <w:rsid w:val="00E31035"/>
    <w:rsid w:val="00E33A85"/>
    <w:rsid w:val="00E3471D"/>
    <w:rsid w:val="00E34814"/>
    <w:rsid w:val="00E36F1A"/>
    <w:rsid w:val="00E377CA"/>
    <w:rsid w:val="00E37D1A"/>
    <w:rsid w:val="00E40294"/>
    <w:rsid w:val="00E42133"/>
    <w:rsid w:val="00E4245C"/>
    <w:rsid w:val="00E43AB8"/>
    <w:rsid w:val="00E44236"/>
    <w:rsid w:val="00E4709C"/>
    <w:rsid w:val="00E516EF"/>
    <w:rsid w:val="00E60B74"/>
    <w:rsid w:val="00E66934"/>
    <w:rsid w:val="00E72987"/>
    <w:rsid w:val="00E72C14"/>
    <w:rsid w:val="00E76AD6"/>
    <w:rsid w:val="00E77051"/>
    <w:rsid w:val="00E80957"/>
    <w:rsid w:val="00E84A2C"/>
    <w:rsid w:val="00E85EF5"/>
    <w:rsid w:val="00E87D6A"/>
    <w:rsid w:val="00E902CB"/>
    <w:rsid w:val="00E91A90"/>
    <w:rsid w:val="00E92A5F"/>
    <w:rsid w:val="00E93D92"/>
    <w:rsid w:val="00EA0741"/>
    <w:rsid w:val="00EA217C"/>
    <w:rsid w:val="00EA2700"/>
    <w:rsid w:val="00EA5F66"/>
    <w:rsid w:val="00EB2762"/>
    <w:rsid w:val="00EB3593"/>
    <w:rsid w:val="00EB3C4B"/>
    <w:rsid w:val="00EB4B94"/>
    <w:rsid w:val="00EB4EF5"/>
    <w:rsid w:val="00EB6E0D"/>
    <w:rsid w:val="00EC01BF"/>
    <w:rsid w:val="00EC08DA"/>
    <w:rsid w:val="00EC0DDC"/>
    <w:rsid w:val="00EC390A"/>
    <w:rsid w:val="00EC45B9"/>
    <w:rsid w:val="00EC5A97"/>
    <w:rsid w:val="00EC7EB3"/>
    <w:rsid w:val="00ED0734"/>
    <w:rsid w:val="00ED35AD"/>
    <w:rsid w:val="00ED4973"/>
    <w:rsid w:val="00ED502E"/>
    <w:rsid w:val="00EE0019"/>
    <w:rsid w:val="00EE2B05"/>
    <w:rsid w:val="00EE35ED"/>
    <w:rsid w:val="00EE44F8"/>
    <w:rsid w:val="00EE6C46"/>
    <w:rsid w:val="00EE766A"/>
    <w:rsid w:val="00EF1BEB"/>
    <w:rsid w:val="00EF2EB7"/>
    <w:rsid w:val="00EF54A5"/>
    <w:rsid w:val="00EF5FB7"/>
    <w:rsid w:val="00EF6E3E"/>
    <w:rsid w:val="00F001D2"/>
    <w:rsid w:val="00F0429F"/>
    <w:rsid w:val="00F05368"/>
    <w:rsid w:val="00F06265"/>
    <w:rsid w:val="00F10747"/>
    <w:rsid w:val="00F10E1B"/>
    <w:rsid w:val="00F1561A"/>
    <w:rsid w:val="00F16229"/>
    <w:rsid w:val="00F22A83"/>
    <w:rsid w:val="00F250B6"/>
    <w:rsid w:val="00F27B6A"/>
    <w:rsid w:val="00F31E0C"/>
    <w:rsid w:val="00F3247A"/>
    <w:rsid w:val="00F365B2"/>
    <w:rsid w:val="00F40585"/>
    <w:rsid w:val="00F42634"/>
    <w:rsid w:val="00F43B4F"/>
    <w:rsid w:val="00F43C59"/>
    <w:rsid w:val="00F43EEA"/>
    <w:rsid w:val="00F44E13"/>
    <w:rsid w:val="00F45676"/>
    <w:rsid w:val="00F46C00"/>
    <w:rsid w:val="00F47720"/>
    <w:rsid w:val="00F51C9B"/>
    <w:rsid w:val="00F53D00"/>
    <w:rsid w:val="00F54B9C"/>
    <w:rsid w:val="00F56504"/>
    <w:rsid w:val="00F61D7E"/>
    <w:rsid w:val="00F63C39"/>
    <w:rsid w:val="00F648E0"/>
    <w:rsid w:val="00F649CD"/>
    <w:rsid w:val="00F66583"/>
    <w:rsid w:val="00F7260B"/>
    <w:rsid w:val="00F7380D"/>
    <w:rsid w:val="00F73A28"/>
    <w:rsid w:val="00F74675"/>
    <w:rsid w:val="00F74736"/>
    <w:rsid w:val="00F75724"/>
    <w:rsid w:val="00F75C47"/>
    <w:rsid w:val="00F820FF"/>
    <w:rsid w:val="00F8755F"/>
    <w:rsid w:val="00F93148"/>
    <w:rsid w:val="00F9493F"/>
    <w:rsid w:val="00F95349"/>
    <w:rsid w:val="00F95A85"/>
    <w:rsid w:val="00F975DD"/>
    <w:rsid w:val="00FA26B1"/>
    <w:rsid w:val="00FA4A95"/>
    <w:rsid w:val="00FB1326"/>
    <w:rsid w:val="00FB4F3A"/>
    <w:rsid w:val="00FB5498"/>
    <w:rsid w:val="00FB5976"/>
    <w:rsid w:val="00FB5EB6"/>
    <w:rsid w:val="00FB7A5D"/>
    <w:rsid w:val="00FC2EA5"/>
    <w:rsid w:val="00FC38D5"/>
    <w:rsid w:val="00FC3DB4"/>
    <w:rsid w:val="00FC6859"/>
    <w:rsid w:val="00FC784E"/>
    <w:rsid w:val="00FD1EBE"/>
    <w:rsid w:val="00FD36EA"/>
    <w:rsid w:val="00FE1EC0"/>
    <w:rsid w:val="00FE3D28"/>
    <w:rsid w:val="00FE479B"/>
    <w:rsid w:val="00FE55A0"/>
    <w:rsid w:val="00FE6CB8"/>
    <w:rsid w:val="00FE738D"/>
    <w:rsid w:val="00FF0F13"/>
    <w:rsid w:val="00FF2E2E"/>
    <w:rsid w:val="00FF34E0"/>
    <w:rsid w:val="00FF3713"/>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sz w:val="22"/>
      <w:szCs w:val="22"/>
    </w:rPr>
  </w:style>
  <w:style w:type="paragraph" w:styleId="1">
    <w:name w:val="heading 1"/>
    <w:basedOn w:val="a"/>
    <w:next w:val="a"/>
    <w:link w:val="10"/>
    <w:uiPriority w:val="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
    <w:qFormat/>
    <w:rsid w:val="002A1AC2"/>
    <w:pPr>
      <w:keepNext/>
      <w:spacing w:after="0" w:line="240" w:lineRule="auto"/>
      <w:jc w:val="center"/>
      <w:outlineLvl w:val="1"/>
    </w:pPr>
    <w:rPr>
      <w:b/>
      <w:bCs/>
      <w:sz w:val="24"/>
      <w:szCs w:val="24"/>
      <w:u w:val="single"/>
    </w:rPr>
  </w:style>
  <w:style w:type="paragraph" w:styleId="3">
    <w:name w:val="heading 3"/>
    <w:basedOn w:val="a"/>
    <w:next w:val="a"/>
    <w:link w:val="30"/>
    <w:uiPriority w:val="9"/>
    <w:qFormat/>
    <w:rsid w:val="0041650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qFormat/>
    <w:rsid w:val="00416500"/>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
    <w:locked/>
    <w:rsid w:val="002A1AC2"/>
    <w:rPr>
      <w:rFonts w:ascii="Times New Roman" w:hAnsi="Times New Roman" w:cs="Times New Roman"/>
      <w:b/>
      <w:bCs/>
      <w:sz w:val="24"/>
      <w:szCs w:val="24"/>
      <w:u w:val="single"/>
    </w:rPr>
  </w:style>
  <w:style w:type="character" w:customStyle="1" w:styleId="30">
    <w:name w:val="Заголовок 3 Знак"/>
    <w:basedOn w:val="a0"/>
    <w:link w:val="3"/>
    <w:uiPriority w:val="9"/>
    <w:locked/>
    <w:rsid w:val="00416500"/>
    <w:rPr>
      <w:rFonts w:ascii="Arial" w:hAnsi="Arial" w:cs="Arial"/>
      <w:b/>
      <w:bCs/>
      <w:sz w:val="26"/>
      <w:szCs w:val="26"/>
    </w:rPr>
  </w:style>
  <w:style w:type="character" w:customStyle="1" w:styleId="40">
    <w:name w:val="Заголовок 4 Знак"/>
    <w:basedOn w:val="a0"/>
    <w:link w:val="4"/>
    <w:uiPriority w:val="9"/>
    <w:locked/>
    <w:rsid w:val="00416500"/>
    <w:rPr>
      <w:rFonts w:ascii="Times New Roman" w:hAnsi="Times New Roman" w:cs="Times New Roman"/>
      <w:b/>
      <w:bCs/>
      <w:sz w:val="28"/>
      <w:szCs w:val="28"/>
    </w:rPr>
  </w:style>
  <w:style w:type="paragraph" w:customStyle="1" w:styleId="ConsPlusTitle">
    <w:name w:val="ConsPlusTitle"/>
    <w:rsid w:val="00494DC1"/>
    <w:pPr>
      <w:widowControl w:val="0"/>
      <w:autoSpaceDE w:val="0"/>
      <w:autoSpaceDN w:val="0"/>
      <w:adjustRightInd w:val="0"/>
    </w:pPr>
    <w:rPr>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59"/>
    <w:rsid w:val="003C4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16500"/>
    <w:pPr>
      <w:widowControl w:val="0"/>
      <w:ind w:firstLine="720"/>
    </w:pPr>
    <w:rPr>
      <w:rFonts w:ascii="Arial" w:hAnsi="Arial" w:cs="Times New Roman"/>
    </w:rPr>
  </w:style>
  <w:style w:type="paragraph" w:customStyle="1" w:styleId="11">
    <w:name w:val="Абзац списка1"/>
    <w:basedOn w:val="a"/>
    <w:rsid w:val="00416500"/>
    <w:pPr>
      <w:spacing w:after="0" w:line="240" w:lineRule="auto"/>
      <w:ind w:left="720"/>
      <w:contextualSpacing/>
    </w:pPr>
    <w:rPr>
      <w:rFonts w:ascii="Times New Roman" w:hAnsi="Times New Roman" w:cs="Arial"/>
      <w:sz w:val="20"/>
      <w:szCs w:val="24"/>
    </w:rPr>
  </w:style>
  <w:style w:type="paragraph" w:styleId="a6">
    <w:name w:val="header"/>
    <w:basedOn w:val="a"/>
    <w:link w:val="a7"/>
    <w:uiPriority w:val="99"/>
    <w:rsid w:val="00416500"/>
    <w:pPr>
      <w:tabs>
        <w:tab w:val="center" w:pos="4677"/>
        <w:tab w:val="right" w:pos="9355"/>
      </w:tabs>
      <w:spacing w:after="0" w:line="240" w:lineRule="auto"/>
    </w:pPr>
    <w:rPr>
      <w:rFonts w:ascii="Arial" w:hAnsi="Arial" w:cs="Arial"/>
      <w:sz w:val="24"/>
      <w:szCs w:val="24"/>
    </w:rPr>
  </w:style>
  <w:style w:type="character" w:customStyle="1" w:styleId="a7">
    <w:name w:val="Верхний колонтитул Знак"/>
    <w:basedOn w:val="a0"/>
    <w:link w:val="a6"/>
    <w:uiPriority w:val="99"/>
    <w:locked/>
    <w:rsid w:val="00416500"/>
    <w:rPr>
      <w:rFonts w:ascii="Arial" w:hAnsi="Arial" w:cs="Arial"/>
      <w:sz w:val="24"/>
      <w:szCs w:val="24"/>
    </w:rPr>
  </w:style>
  <w:style w:type="paragraph" w:styleId="a8">
    <w:name w:val="footer"/>
    <w:basedOn w:val="a"/>
    <w:link w:val="a9"/>
    <w:uiPriority w:val="99"/>
    <w:rsid w:val="00416500"/>
    <w:pPr>
      <w:tabs>
        <w:tab w:val="center" w:pos="4677"/>
        <w:tab w:val="right" w:pos="9355"/>
      </w:tabs>
      <w:spacing w:after="0" w:line="240" w:lineRule="auto"/>
    </w:pPr>
    <w:rPr>
      <w:rFonts w:ascii="Arial" w:hAnsi="Arial" w:cs="Arial"/>
      <w:sz w:val="24"/>
      <w:szCs w:val="24"/>
    </w:rPr>
  </w:style>
  <w:style w:type="character" w:customStyle="1" w:styleId="a9">
    <w:name w:val="Нижний колонтитул Знак"/>
    <w:basedOn w:val="a0"/>
    <w:link w:val="a8"/>
    <w:uiPriority w:val="99"/>
    <w:locked/>
    <w:rsid w:val="00416500"/>
    <w:rPr>
      <w:rFonts w:ascii="Arial" w:hAnsi="Arial" w:cs="Arial"/>
      <w:sz w:val="24"/>
      <w:szCs w:val="24"/>
    </w:rPr>
  </w:style>
  <w:style w:type="paragraph" w:styleId="aa">
    <w:name w:val="List Paragraph"/>
    <w:basedOn w:val="a"/>
    <w:uiPriority w:val="34"/>
    <w:qFormat/>
    <w:rsid w:val="00416500"/>
    <w:pPr>
      <w:spacing w:after="0" w:line="240" w:lineRule="auto"/>
      <w:ind w:left="720"/>
      <w:contextualSpacing/>
    </w:pPr>
    <w:rPr>
      <w:rFonts w:ascii="Arial" w:hAnsi="Arial" w:cs="Arial"/>
      <w:sz w:val="24"/>
      <w:szCs w:val="24"/>
    </w:rPr>
  </w:style>
  <w:style w:type="paragraph" w:styleId="ab">
    <w:name w:val="Body Text"/>
    <w:basedOn w:val="a"/>
    <w:link w:val="ac"/>
    <w:uiPriority w:val="99"/>
    <w:rsid w:val="00416500"/>
    <w:pPr>
      <w:spacing w:after="0" w:line="240" w:lineRule="auto"/>
      <w:jc w:val="both"/>
    </w:pPr>
    <w:rPr>
      <w:rFonts w:ascii="Times New Roman" w:hAnsi="Times New Roman" w:cs="Arial"/>
      <w:sz w:val="20"/>
      <w:szCs w:val="24"/>
    </w:rPr>
  </w:style>
  <w:style w:type="character" w:customStyle="1" w:styleId="ac">
    <w:name w:val="Основной текст Знак"/>
    <w:basedOn w:val="a0"/>
    <w:link w:val="ab"/>
    <w:uiPriority w:val="99"/>
    <w:locked/>
    <w:rsid w:val="00416500"/>
    <w:rPr>
      <w:rFonts w:ascii="Times New Roman" w:hAnsi="Times New Roman" w:cs="Arial"/>
      <w:sz w:val="24"/>
      <w:szCs w:val="24"/>
    </w:rPr>
  </w:style>
  <w:style w:type="paragraph" w:customStyle="1" w:styleId="Heading">
    <w:name w:val="Heading"/>
    <w:rsid w:val="00416500"/>
    <w:pPr>
      <w:widowControl w:val="0"/>
      <w:autoSpaceDE w:val="0"/>
      <w:autoSpaceDN w:val="0"/>
      <w:adjustRightInd w:val="0"/>
    </w:pPr>
    <w:rPr>
      <w:rFonts w:ascii="Arial" w:hAnsi="Arial" w:cs="Arial"/>
      <w:b/>
      <w:bCs/>
      <w:sz w:val="22"/>
      <w:szCs w:val="22"/>
    </w:rPr>
  </w:style>
  <w:style w:type="paragraph" w:customStyle="1" w:styleId="21">
    <w:name w:val="Абзац списка2"/>
    <w:basedOn w:val="a"/>
    <w:rsid w:val="00416500"/>
    <w:pPr>
      <w:spacing w:after="0" w:line="240" w:lineRule="auto"/>
      <w:ind w:left="720"/>
      <w:contextualSpacing/>
    </w:pPr>
    <w:rPr>
      <w:rFonts w:ascii="Times New Roman" w:hAnsi="Times New Roman" w:cs="Arial"/>
      <w:sz w:val="20"/>
      <w:szCs w:val="24"/>
    </w:rPr>
  </w:style>
  <w:style w:type="character" w:styleId="ad">
    <w:name w:val="page number"/>
    <w:basedOn w:val="a0"/>
    <w:uiPriority w:val="99"/>
    <w:rsid w:val="00416500"/>
    <w:rPr>
      <w:rFonts w:cs="Times New Roman"/>
    </w:rPr>
  </w:style>
  <w:style w:type="paragraph" w:styleId="ae">
    <w:name w:val="Body Text Indent"/>
    <w:basedOn w:val="a"/>
    <w:link w:val="af"/>
    <w:uiPriority w:val="99"/>
    <w:rsid w:val="00416500"/>
    <w:pPr>
      <w:spacing w:after="120" w:line="240" w:lineRule="auto"/>
      <w:ind w:left="283"/>
    </w:pPr>
    <w:rPr>
      <w:rFonts w:ascii="Times New Roman" w:hAnsi="Times New Roman" w:cs="Arial"/>
      <w:sz w:val="20"/>
      <w:szCs w:val="24"/>
    </w:rPr>
  </w:style>
  <w:style w:type="character" w:customStyle="1" w:styleId="af">
    <w:name w:val="Основной текст с отступом Знак"/>
    <w:basedOn w:val="a0"/>
    <w:link w:val="ae"/>
    <w:uiPriority w:val="99"/>
    <w:locked/>
    <w:rsid w:val="00416500"/>
    <w:rPr>
      <w:rFonts w:ascii="Times New Roman" w:hAnsi="Times New Roman" w:cs="Arial"/>
      <w:sz w:val="24"/>
      <w:szCs w:val="24"/>
    </w:rPr>
  </w:style>
  <w:style w:type="paragraph" w:styleId="af0">
    <w:name w:val="Normal (Web)"/>
    <w:basedOn w:val="a"/>
    <w:uiPriority w:val="99"/>
    <w:rsid w:val="00416500"/>
    <w:pPr>
      <w:spacing w:before="120" w:after="120" w:line="240" w:lineRule="auto"/>
      <w:jc w:val="both"/>
    </w:pPr>
    <w:rPr>
      <w:rFonts w:ascii="Times New Roman" w:hAnsi="Times New Roman" w:cs="Times New Roman"/>
      <w:sz w:val="24"/>
      <w:szCs w:val="24"/>
    </w:rPr>
  </w:style>
  <w:style w:type="character" w:styleId="af1">
    <w:name w:val="Hyperlink"/>
    <w:basedOn w:val="a0"/>
    <w:uiPriority w:val="99"/>
    <w:rsid w:val="00416500"/>
    <w:rPr>
      <w:rFonts w:cs="Times New Roman"/>
      <w:color w:val="0000FF"/>
      <w:u w:val="single"/>
    </w:rPr>
  </w:style>
  <w:style w:type="paragraph" w:customStyle="1" w:styleId="af2">
    <w:name w:val="Нормальный"/>
    <w:rsid w:val="00416500"/>
    <w:pPr>
      <w:widowControl w:val="0"/>
      <w:autoSpaceDE w:val="0"/>
      <w:autoSpaceDN w:val="0"/>
      <w:adjustRightInd w:val="0"/>
    </w:pPr>
    <w:rPr>
      <w:rFonts w:ascii="Times New Roman" w:hAnsi="Times New Roman" w:cs="Times New Roman"/>
      <w:color w:val="000000"/>
      <w:sz w:val="24"/>
      <w:szCs w:val="24"/>
    </w:rPr>
  </w:style>
  <w:style w:type="paragraph" w:customStyle="1" w:styleId="ConsNonformat">
    <w:name w:val="ConsNonformat"/>
    <w:rsid w:val="00416500"/>
    <w:pPr>
      <w:widowControl w:val="0"/>
      <w:autoSpaceDE w:val="0"/>
      <w:autoSpaceDN w:val="0"/>
      <w:adjustRightInd w:val="0"/>
    </w:pPr>
    <w:rPr>
      <w:rFonts w:ascii="Courier New" w:hAnsi="Courier New" w:cs="Times New Roman"/>
    </w:rPr>
  </w:style>
  <w:style w:type="paragraph" w:customStyle="1" w:styleId="af3">
    <w:name w:val="Знак Знак Знак Знак Знак Знак Знак Знак Знак"/>
    <w:basedOn w:val="a"/>
    <w:rsid w:val="00416500"/>
    <w:pPr>
      <w:spacing w:after="0" w:line="240" w:lineRule="auto"/>
    </w:pPr>
    <w:rPr>
      <w:rFonts w:ascii="Verdana" w:hAnsi="Verdana" w:cs="Verdana"/>
      <w:sz w:val="20"/>
      <w:szCs w:val="20"/>
      <w:lang w:val="en-US" w:eastAsia="en-US"/>
    </w:rPr>
  </w:style>
  <w:style w:type="paragraph" w:customStyle="1" w:styleId="af4">
    <w:name w:val="Таблицы (моноширинный)"/>
    <w:basedOn w:val="a"/>
    <w:next w:val="a"/>
    <w:rsid w:val="00416500"/>
    <w:pPr>
      <w:widowControl w:val="0"/>
      <w:autoSpaceDE w:val="0"/>
      <w:autoSpaceDN w:val="0"/>
      <w:adjustRightInd w:val="0"/>
      <w:spacing w:after="0" w:line="324" w:lineRule="auto"/>
      <w:ind w:right="34"/>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597011">
      <w:marLeft w:val="0"/>
      <w:marRight w:val="0"/>
      <w:marTop w:val="0"/>
      <w:marBottom w:val="0"/>
      <w:divBdr>
        <w:top w:val="none" w:sz="0" w:space="0" w:color="auto"/>
        <w:left w:val="none" w:sz="0" w:space="0" w:color="auto"/>
        <w:bottom w:val="none" w:sz="0" w:space="0" w:color="auto"/>
        <w:right w:val="single" w:sz="6" w:space="0"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A07D714CA69E0507FE232A64308B52998DA5F99ADF38AAA1FCC672D7497D675FE3F255155BDB9b5N1K" TargetMode="External"/><Relationship Id="rId13" Type="http://schemas.openxmlformats.org/officeDocument/2006/relationships/hyperlink" Target="consultantplus://offline/ref=98BA07D714CA69E0507FE232A64308B52998DA5F99ADF38AAA1FCC672D7497D675FE3F255155BDB9b5N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0E6508EE6987D30408D4EE31652B83E601F3523053019B179E05FA885B0E32EB7A3F0E22350A1A87A3DEu0p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0E6508EE6987D30408D4EE31652B83E601F3523053019B179E05FA885B0E32EB7A3F0E22350A1A87A3DEu0pBK" TargetMode="External"/><Relationship Id="rId5" Type="http://schemas.openxmlformats.org/officeDocument/2006/relationships/webSettings" Target="webSettings.xml"/><Relationship Id="rId15" Type="http://schemas.openxmlformats.org/officeDocument/2006/relationships/hyperlink" Target="consultantplus://offline/ref=98BA07D714CA69E0507FE232A64308B52998DA5F99ADF38AAA1FCC672D7497D675FE3F255155BDB9b5N1K" TargetMode="External"/><Relationship Id="rId10" Type="http://schemas.openxmlformats.org/officeDocument/2006/relationships/hyperlink" Target="consultantplus://offline/ref=98BA07D714CA69E0507FE232A64308B52998DA5F99ADF38AAA1FCC672D7497D675FE3F255155BDB9b5N1K" TargetMode="External"/><Relationship Id="rId4" Type="http://schemas.openxmlformats.org/officeDocument/2006/relationships/settings" Target="settings.xml"/><Relationship Id="rId9" Type="http://schemas.openxmlformats.org/officeDocument/2006/relationships/hyperlink" Target="consultantplus://offline/ref=98BA07D714CA69E0507FE232A64308B52998DA5F99ADF38AAA1FCC672D7497D675FE3F255155BDB9b5N1K" TargetMode="External"/><Relationship Id="rId14" Type="http://schemas.openxmlformats.org/officeDocument/2006/relationships/hyperlink" Target="consultantplus://offline/ref=98BA07D714CA69E0507FE232A64308B52998DA5F99ADF38AAA1FCC672D7497D675FE3F255155BDB9b5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2096-E1D1-44DA-8B15-5E59D085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12304</Words>
  <Characters>70138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Приложение N 1 </vt:lpstr>
    </vt:vector>
  </TitlesOfParts>
  <Company>Reanimator Extreme Edition</Company>
  <LinksUpToDate>false</LinksUpToDate>
  <CharactersWithSpaces>82278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А.А. Морозова</cp:lastModifiedBy>
  <cp:revision>3</cp:revision>
  <cp:lastPrinted>2018-10-22T06:02:00Z</cp:lastPrinted>
  <dcterms:created xsi:type="dcterms:W3CDTF">2018-10-30T08:00:00Z</dcterms:created>
  <dcterms:modified xsi:type="dcterms:W3CDTF">2018-10-30T08:08:00Z</dcterms:modified>
</cp:coreProperties>
</file>