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8" w:rsidRDefault="001314C8" w:rsidP="001314C8">
      <w:pPr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5B0EC9" w:rsidRDefault="005B0EC9" w:rsidP="005B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1725D" w:rsidRDefault="005B0EC9" w:rsidP="005B0EC9">
      <w:pPr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 ходе исполнения Плана </w:t>
      </w:r>
      <w:r>
        <w:rPr>
          <w:b/>
          <w:color w:val="000000"/>
          <w:sz w:val="27"/>
          <w:szCs w:val="27"/>
        </w:rPr>
        <w:t>мероприятий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 реализации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Стратегии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социально – экономического развития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муниципального образования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город Ковров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Владимирской области на период</w:t>
      </w:r>
      <w:r w:rsidRPr="00A34D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до</w:t>
      </w:r>
      <w:r w:rsidRPr="00A34D4B">
        <w:rPr>
          <w:b/>
          <w:color w:val="000000"/>
          <w:sz w:val="27"/>
          <w:szCs w:val="27"/>
        </w:rPr>
        <w:t xml:space="preserve"> 2035 </w:t>
      </w:r>
      <w:r>
        <w:rPr>
          <w:b/>
          <w:color w:val="000000"/>
          <w:sz w:val="27"/>
          <w:szCs w:val="27"/>
        </w:rPr>
        <w:t>года</w:t>
      </w:r>
    </w:p>
    <w:p w:rsidR="005B0EC9" w:rsidRDefault="005B0EC9" w:rsidP="005B0EC9">
      <w:pPr>
        <w:jc w:val="center"/>
        <w:rPr>
          <w:b/>
          <w:sz w:val="28"/>
          <w:szCs w:val="28"/>
        </w:rPr>
      </w:pPr>
    </w:p>
    <w:p w:rsidR="00871E11" w:rsidRPr="00871E11" w:rsidRDefault="00871E11" w:rsidP="00871E11">
      <w:pPr>
        <w:keepNext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1E11">
        <w:rPr>
          <w:sz w:val="28"/>
          <w:szCs w:val="28"/>
        </w:rPr>
        <w:t>Показатели плана мероприятий по реализации</w:t>
      </w:r>
    </w:p>
    <w:p w:rsidR="00871E11" w:rsidRDefault="00871E11" w:rsidP="00871E11">
      <w:pPr>
        <w:keepNext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71E11">
        <w:rPr>
          <w:sz w:val="28"/>
          <w:szCs w:val="28"/>
        </w:rPr>
        <w:t>Стратегии социально-экономического развития муниципального образования город Ковров на период до 2035 года</w:t>
      </w:r>
    </w:p>
    <w:p w:rsidR="00BF2E33" w:rsidRDefault="00BF2E33" w:rsidP="00BF2E33">
      <w:pPr>
        <w:keepNext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2E33" w:rsidRPr="00BF2E33" w:rsidRDefault="00BF2E33" w:rsidP="00BF2E33">
      <w:pPr>
        <w:keepNext/>
        <w:suppressAutoHyphens/>
        <w:autoSpaceDE w:val="0"/>
        <w:autoSpaceDN w:val="0"/>
        <w:adjustRightInd w:val="0"/>
        <w:ind w:right="-426"/>
        <w:jc w:val="right"/>
        <w:rPr>
          <w:sz w:val="22"/>
          <w:szCs w:val="22"/>
        </w:rPr>
      </w:pPr>
      <w:r w:rsidRPr="00BF2E33">
        <w:rPr>
          <w:sz w:val="22"/>
          <w:szCs w:val="22"/>
        </w:rPr>
        <w:t>Таблица 1</w:t>
      </w:r>
    </w:p>
    <w:p w:rsidR="00871E11" w:rsidRDefault="00871E11" w:rsidP="00871E11">
      <w:pPr>
        <w:keepNext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1"/>
        <w:gridCol w:w="1275"/>
        <w:gridCol w:w="993"/>
        <w:gridCol w:w="992"/>
        <w:gridCol w:w="992"/>
        <w:gridCol w:w="1701"/>
      </w:tblGrid>
      <w:tr w:rsidR="00871E11" w:rsidRPr="00BA3835" w:rsidTr="00871E1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Наименование цели, задачи, индикатора, 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2035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871E11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1E11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871E11" w:rsidRPr="00BA3835" w:rsidTr="00871E1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7D7">
              <w:rPr>
                <w:b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71E11" w:rsidRPr="00BA3835" w:rsidTr="00871E11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Default="00871E11" w:rsidP="00E4216A">
            <w:pPr>
              <w:suppressAutoHyphens/>
              <w:rPr>
                <w:b/>
              </w:rPr>
            </w:pPr>
            <w:r w:rsidRPr="002777D7">
              <w:rPr>
                <w:b/>
              </w:rPr>
              <w:t>Стратегическое направление 1 «Обеспечение развития города через реализацию инвестиционного потенциала»</w:t>
            </w:r>
          </w:p>
          <w:p w:rsidR="00871E11" w:rsidRPr="002777D7" w:rsidRDefault="00871E11" w:rsidP="00E4216A">
            <w:pPr>
              <w:suppressAutoHyphens/>
              <w:rPr>
                <w:b/>
              </w:rPr>
            </w:pPr>
          </w:p>
        </w:tc>
      </w:tr>
      <w:tr w:rsidR="00871E11" w:rsidRPr="00BA3835" w:rsidTr="00871E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777D7">
              <w:rPr>
                <w:sz w:val="20"/>
                <w:szCs w:val="20"/>
              </w:rPr>
              <w:t xml:space="preserve">1.1. </w:t>
            </w:r>
            <w:r w:rsidRPr="002777D7">
              <w:rPr>
                <w:sz w:val="20"/>
                <w:szCs w:val="20"/>
                <w:lang w:eastAsia="en-US"/>
              </w:rPr>
              <w:t>Объем инвестиций в основной капитал в расчете на 1 жителя, тыс</w:t>
            </w:r>
            <w:proofErr w:type="gramStart"/>
            <w:r w:rsidRPr="002777D7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777D7"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072C4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2C4">
              <w:rPr>
                <w:b/>
                <w:sz w:val="20"/>
                <w:szCs w:val="20"/>
              </w:rPr>
              <w:t>29,23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1.2. </w:t>
            </w:r>
            <w:r w:rsidRPr="002777D7">
              <w:rPr>
                <w:sz w:val="20"/>
                <w:szCs w:val="20"/>
                <w:lang w:eastAsia="en-US"/>
              </w:rPr>
              <w:t>Длительность получения разрешения на строительство (Средняя продолжительность периода со дня принятия решения о предоставлении земельного участка для строительства или подписания протокола о результатах торгов (конкурсов, аукционов) по предоставлению земельных участков до получения разрешения на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12мес.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12C5F" w:rsidRDefault="00B12C5F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5F">
              <w:rPr>
                <w:b/>
                <w:sz w:val="20"/>
                <w:szCs w:val="20"/>
              </w:rPr>
              <w:t>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871E11" w:rsidRPr="00BA3835" w:rsidTr="00871E11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 xml:space="preserve">1.3. </w:t>
            </w:r>
            <w:r w:rsidRPr="002777D7">
              <w:rPr>
                <w:sz w:val="20"/>
                <w:szCs w:val="20"/>
                <w:lang w:eastAsia="en-US"/>
              </w:rPr>
              <w:t>Отношение объема инвестиций в основной капитал к объему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072C4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2C4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7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  <w:lang w:eastAsia="en-US"/>
              </w:rPr>
              <w:t>1.4. Количество рабочих мест на предприятиях, открытых на новых инвестиционных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17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Default="00871E11" w:rsidP="00E4216A">
            <w:pPr>
              <w:suppressAutoHyphens/>
              <w:contextualSpacing/>
              <w:rPr>
                <w:b/>
              </w:rPr>
            </w:pPr>
            <w:r w:rsidRPr="002777D7">
              <w:rPr>
                <w:b/>
              </w:rPr>
              <w:t>Стратегическое направление 2 «Нарастить экономический потенциал в интересах горожан через диверсификацию экономики»</w:t>
            </w:r>
          </w:p>
          <w:p w:rsidR="00871E11" w:rsidRPr="002777D7" w:rsidRDefault="00871E11" w:rsidP="00E4216A">
            <w:pPr>
              <w:suppressAutoHyphens/>
              <w:contextualSpacing/>
              <w:rPr>
                <w:b/>
              </w:rPr>
            </w:pPr>
          </w:p>
        </w:tc>
      </w:tr>
      <w:tr w:rsidR="00871E11" w:rsidRPr="00BA3835" w:rsidTr="00871E1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lastRenderedPageBreak/>
              <w:t xml:space="preserve">2.1.Прирост доходов бюджета 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871E1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71E11" w:rsidRPr="00BA3835" w:rsidTr="00871E11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2.2.Объем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2777D7">
              <w:t>в</w:t>
            </w:r>
            <w:proofErr w:type="gramEnd"/>
            <w:r w:rsidRPr="002777D7">
              <w:t xml:space="preserve"> % к предыдущему периоду)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072C4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2C4"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2.3.Уровень зарегистрированной безработицы,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072C4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2C4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92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Default="00871E11" w:rsidP="00B77E95">
            <w:pPr>
              <w:pStyle w:val="a4"/>
            </w:pPr>
            <w:r w:rsidRPr="002777D7">
              <w:t>Стратегическое направление 3 «Повышение качества жизни и развитие человеческого потенциала»</w:t>
            </w:r>
          </w:p>
          <w:p w:rsidR="00871E11" w:rsidRPr="00DD3139" w:rsidRDefault="00871E11" w:rsidP="00E4216A"/>
        </w:tc>
      </w:tr>
      <w:tr w:rsidR="00871E11" w:rsidRPr="00BA3835" w:rsidTr="00871E11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3.1.Численность постоянного населения города на конец года,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Default="00B072C4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2C4">
              <w:rPr>
                <w:b/>
                <w:sz w:val="20"/>
                <w:szCs w:val="20"/>
              </w:rPr>
              <w:t>132250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072C4" w:rsidRPr="00B072C4" w:rsidRDefault="00B072C4" w:rsidP="00B072C4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72C4">
              <w:rPr>
                <w:sz w:val="16"/>
                <w:szCs w:val="16"/>
              </w:rPr>
              <w:t>предварительно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134 100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135 000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3.2.Прирост населения,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905BB" w:rsidRDefault="002905BB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05BB">
              <w:rPr>
                <w:b/>
                <w:sz w:val="20"/>
                <w:szCs w:val="20"/>
              </w:rPr>
              <w:t>-1824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3.3.</w:t>
            </w:r>
            <w:r w:rsidRPr="00C7621C">
              <w:t>Отношение рождаемость /смертность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905BB" w:rsidRDefault="002905BB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05BB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3.4.Миграционный прирост населения,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-215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905BB" w:rsidRDefault="002905BB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05B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3.5.Доля жителей трудоспособного возраста (ТСВ),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777D7">
              <w:rPr>
                <w:sz w:val="20"/>
                <w:szCs w:val="20"/>
              </w:rPr>
              <w:t>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905BB" w:rsidRDefault="002905BB" w:rsidP="002905BB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905BB">
              <w:rPr>
                <w:sz w:val="20"/>
                <w:szCs w:val="20"/>
              </w:rPr>
              <w:t>Данные будут в 3 кв. 22г.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 xml:space="preserve">3.6.Соотношение </w:t>
            </w:r>
            <w:proofErr w:type="gramStart"/>
            <w:r w:rsidRPr="002777D7">
              <w:t>средней</w:t>
            </w:r>
            <w:proofErr w:type="gramEnd"/>
            <w:r w:rsidRPr="002777D7">
              <w:t xml:space="preserve"> з/п в Коврове к средней 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905BB" w:rsidRDefault="002905BB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905BB">
              <w:rPr>
                <w:b/>
                <w:sz w:val="20"/>
                <w:szCs w:val="20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2020: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ВО 34 343,2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Ковров 42697,1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3.7. Удельный вес численности педагогических работников в возрасте до 35 лет в общей численности педагогических работников дошкольных образовательных организаций, общеобразовательных организаций, организаций дополнительного образования, подведомственных управлению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77E95" w:rsidRDefault="00B77E95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3.8.Охват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77E95" w:rsidRDefault="00B77E95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3.9.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97,8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(план)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77E95" w:rsidRDefault="00871E11" w:rsidP="00B77E95">
            <w:pPr>
              <w:jc w:val="center"/>
              <w:rPr>
                <w:b/>
                <w:sz w:val="20"/>
                <w:szCs w:val="20"/>
              </w:rPr>
            </w:pPr>
          </w:p>
          <w:p w:rsidR="00871E11" w:rsidRPr="00B77E95" w:rsidRDefault="00B77E95" w:rsidP="00B77E95">
            <w:pPr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100</w:t>
            </w:r>
          </w:p>
          <w:p w:rsidR="00871E11" w:rsidRDefault="00871E11">
            <w:pPr>
              <w:rPr>
                <w:sz w:val="20"/>
                <w:szCs w:val="20"/>
              </w:rPr>
            </w:pPr>
          </w:p>
          <w:p w:rsidR="00871E11" w:rsidRPr="002777D7" w:rsidRDefault="00871E11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B77E95" w:rsidRPr="00BA3835" w:rsidTr="00871E11">
        <w:trPr>
          <w:trHeight w:val="11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5" w:rsidRPr="002777D7" w:rsidRDefault="00B77E95" w:rsidP="00B77E95">
            <w:pPr>
              <w:pStyle w:val="a4"/>
            </w:pPr>
            <w:r w:rsidRPr="002777D7">
              <w:t xml:space="preserve">3.10.Удельный вес численности обучающихся, занимающихся в первую смену, в общей </w:t>
            </w:r>
            <w:proofErr w:type="gramStart"/>
            <w:r w:rsidRPr="002777D7">
              <w:t>численности</w:t>
            </w:r>
            <w:proofErr w:type="gramEnd"/>
            <w:r w:rsidRPr="002777D7">
              <w:t xml:space="preserve"> обучающихся в общеобразовательных организациях </w:t>
            </w:r>
            <w:r w:rsidRPr="002777D7">
              <w:lastRenderedPageBreak/>
              <w:t>(%),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lastRenderedPageBreak/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B77E95" w:rsidRDefault="00B77E95" w:rsidP="00D44FFB">
            <w:pPr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71,67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B77E95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5" w:rsidRPr="002777D7" w:rsidRDefault="00B77E95" w:rsidP="00B77E95">
            <w:pPr>
              <w:pStyle w:val="a4"/>
            </w:pPr>
            <w:r w:rsidRPr="002777D7">
              <w:lastRenderedPageBreak/>
              <w:t xml:space="preserve"> 3.1</w:t>
            </w:r>
            <w:r>
              <w:t>0.</w:t>
            </w:r>
            <w:r w:rsidRPr="002777D7">
              <w:t>1.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начального общего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B77E95" w:rsidRDefault="00B77E95" w:rsidP="00D44FFB">
            <w:pPr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67,49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B77E95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5" w:rsidRPr="002777D7" w:rsidRDefault="00B77E95" w:rsidP="00B77E95">
            <w:pPr>
              <w:pStyle w:val="a4"/>
            </w:pPr>
            <w:r w:rsidRPr="002777D7">
              <w:t xml:space="preserve"> 3.1</w:t>
            </w:r>
            <w:r>
              <w:t>0.</w:t>
            </w:r>
            <w:r w:rsidRPr="002777D7">
              <w:t>2.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основного общего образования,</w:t>
            </w:r>
            <w:r>
              <w:t xml:space="preserve"> </w:t>
            </w:r>
            <w:r w:rsidRPr="002777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B77E95" w:rsidRDefault="00B77E95" w:rsidP="00D44FFB">
            <w:pPr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B77E95" w:rsidRPr="00BA3835" w:rsidTr="00F51B19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95" w:rsidRPr="002777D7" w:rsidRDefault="00B77E95" w:rsidP="00B77E95">
            <w:pPr>
              <w:pStyle w:val="a4"/>
            </w:pPr>
            <w:r w:rsidRPr="002777D7">
              <w:t>3.1</w:t>
            </w:r>
            <w:r>
              <w:t>1</w:t>
            </w:r>
            <w:r w:rsidRPr="002777D7">
              <w:t xml:space="preserve">. </w:t>
            </w:r>
            <w:proofErr w:type="gramStart"/>
            <w:r w:rsidRPr="002777D7">
              <w:t>Обучающихся</w:t>
            </w:r>
            <w:proofErr w:type="gramEnd"/>
            <w:r w:rsidRPr="002777D7">
              <w:t xml:space="preserve"> по образовательным программам среднего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B77E95" w:rsidRDefault="00B77E95" w:rsidP="00D44FFB">
            <w:pPr>
              <w:jc w:val="center"/>
              <w:rPr>
                <w:b/>
                <w:sz w:val="20"/>
                <w:szCs w:val="20"/>
              </w:rPr>
            </w:pPr>
            <w:r w:rsidRPr="00B77E9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5" w:rsidRPr="002777D7" w:rsidRDefault="00B77E95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УО</w:t>
            </w:r>
          </w:p>
        </w:tc>
      </w:tr>
      <w:tr w:rsidR="00871E11" w:rsidRPr="00BA3835" w:rsidTr="00871E11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3.1</w:t>
            </w:r>
            <w:r>
              <w:t>2</w:t>
            </w:r>
            <w:r w:rsidRPr="002777D7">
              <w:t>.Ожидаемая продолжительность жизни,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F51B1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3.1</w:t>
            </w:r>
            <w:r>
              <w:t>3</w:t>
            </w:r>
            <w:r w:rsidRPr="002777D7">
              <w:t xml:space="preserve">.Коэффициент младенческой смертности, на 1000 </w:t>
            </w:r>
            <w:proofErr w:type="gramStart"/>
            <w:r w:rsidRPr="002777D7">
              <w:t>родившихся</w:t>
            </w:r>
            <w:proofErr w:type="gramEnd"/>
            <w:r w:rsidRPr="002777D7"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F51B1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УЭПСРиИ</w:t>
            </w:r>
          </w:p>
        </w:tc>
      </w:tr>
      <w:tr w:rsidR="00871E11" w:rsidRPr="00BA3835" w:rsidTr="00871E11">
        <w:trPr>
          <w:trHeight w:val="13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Default="00871E11" w:rsidP="00B77E95">
            <w:pPr>
              <w:pStyle w:val="a4"/>
            </w:pPr>
            <w:r w:rsidRPr="00F468B6">
              <w:t>Стратегическое направление 4 «Комфортная городская среда»</w:t>
            </w:r>
          </w:p>
          <w:p w:rsidR="00871E11" w:rsidRPr="00DD3139" w:rsidRDefault="00871E11" w:rsidP="00E4216A"/>
        </w:tc>
      </w:tr>
      <w:tr w:rsidR="00871E11" w:rsidRPr="00BA3835" w:rsidTr="00871E11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 xml:space="preserve">4.1.Количество учреждений культуры и искусства, </w:t>
            </w:r>
            <w:proofErr w:type="spellStart"/>
            <w:r w:rsidRPr="002777D7">
              <w:t>досуговых</w:t>
            </w:r>
            <w:proofErr w:type="spellEnd"/>
            <w:r w:rsidRPr="002777D7">
              <w:t xml:space="preserve"> учреждений,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452C9" w:rsidRDefault="00B452C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2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«УКиМП»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B77E95">
            <w:pPr>
              <w:pStyle w:val="a4"/>
            </w:pPr>
            <w:r w:rsidRPr="002777D7">
              <w:t>4.2.Доля граждан города Коврова, систематически занимающихся физической культурой и спортом в общей численности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F60627" w:rsidRDefault="00F6062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0627"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B77E95">
            <w:pPr>
              <w:pStyle w:val="a4"/>
            </w:pPr>
            <w:r w:rsidRPr="002777D7">
              <w:t>4.3.Уровень обеспеченности населения города Коврова спортивными сооружениями, исходя из единовременной пропускной способности, по отношению к утвержденному нормативу Владимирской области,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F60627" w:rsidRDefault="00F60627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0627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МКУ «УФКиС»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B77E95">
            <w:pPr>
              <w:pStyle w:val="a4"/>
            </w:pPr>
            <w:r w:rsidRPr="002777D7">
              <w:t>4.4.Обеспеченность территорий, подлежащих развитию, необходимыми объектами социальной, коммунально-бытовой, инженерной и транспортной инфраструктуры,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747B69" w:rsidRDefault="00747B6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B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B77E95">
            <w:pPr>
              <w:pStyle w:val="a4"/>
            </w:pPr>
            <w:r w:rsidRPr="002777D7">
              <w:t>4.5.Годовой объем ввода жилья, тыс. кв. 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УБиСРД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B77E95">
            <w:pPr>
              <w:pStyle w:val="a4"/>
            </w:pPr>
            <w:r w:rsidRPr="002777D7">
              <w:t>4.6.Количество зарегистрированных преступлений в расчете 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C45B33" w:rsidRDefault="00C45B33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5B33">
              <w:rPr>
                <w:b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871E11" w:rsidRPr="00BA3835" w:rsidTr="00871E11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4.7.Раскрываемость преступлений,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C45B33" w:rsidRDefault="00C45B33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5B33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МО МВД России «Ковровский», УЭПСРиИ</w:t>
            </w:r>
          </w:p>
        </w:tc>
      </w:tr>
      <w:tr w:rsidR="00871E11" w:rsidRPr="00BA3835" w:rsidTr="00871E11">
        <w:trPr>
          <w:trHeight w:val="17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Default="00871E11" w:rsidP="00E4216A">
            <w:pPr>
              <w:suppressAutoHyphens/>
              <w:rPr>
                <w:b/>
              </w:rPr>
            </w:pPr>
            <w:r w:rsidRPr="002777D7">
              <w:rPr>
                <w:b/>
              </w:rPr>
              <w:t>Стратегическое направление 5 «Функционально-пространственное развитие»</w:t>
            </w:r>
          </w:p>
          <w:p w:rsidR="00871E11" w:rsidRPr="002777D7" w:rsidRDefault="00871E11" w:rsidP="00E4216A">
            <w:pPr>
              <w:suppressAutoHyphens/>
              <w:rPr>
                <w:b/>
              </w:rPr>
            </w:pPr>
          </w:p>
        </w:tc>
      </w:tr>
      <w:tr w:rsidR="00871E11" w:rsidRPr="00BA3835" w:rsidTr="00871E1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lastRenderedPageBreak/>
              <w:t>5.1.Обеспеченность жильем на 1 жителя,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747B69" w:rsidRDefault="00747B6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B69"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871E11" w:rsidRPr="00BA3835" w:rsidTr="00871E1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77E95">
            <w:pPr>
              <w:pStyle w:val="a4"/>
            </w:pPr>
            <w:r w:rsidRPr="002777D7">
              <w:t>5.2.Протяженность городских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747B69" w:rsidRDefault="00747B69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B69">
              <w:rPr>
                <w:b/>
                <w:sz w:val="20"/>
                <w:szCs w:val="20"/>
              </w:rPr>
              <w:t>257,1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УГХ</w:t>
            </w:r>
          </w:p>
        </w:tc>
      </w:tr>
      <w:tr w:rsidR="00871E11" w:rsidRPr="00BA3835" w:rsidTr="00871E11">
        <w:trPr>
          <w:trHeight w:val="24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rPr>
                <w:b/>
              </w:rPr>
            </w:pPr>
            <w:r w:rsidRPr="002777D7">
              <w:rPr>
                <w:b/>
              </w:rPr>
              <w:t>Стратегическое направление 6 «Рост эффективности муниципального управления»</w:t>
            </w:r>
          </w:p>
        </w:tc>
      </w:tr>
      <w:tr w:rsidR="00871E11" w:rsidRPr="00BA3835" w:rsidTr="00871E11">
        <w:trPr>
          <w:trHeight w:val="2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6.1.Прирост доходов бюджета города,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12C5F" w:rsidRDefault="00B12C5F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5F">
              <w:rPr>
                <w:b/>
                <w:sz w:val="20"/>
                <w:szCs w:val="20"/>
              </w:rPr>
              <w:t>545,9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71E11" w:rsidRPr="00BA3835" w:rsidTr="00871E11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6.2.Дефицит бюджета,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+63,7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B12C5F" w:rsidRDefault="00B12C5F" w:rsidP="00871E1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5F">
              <w:rPr>
                <w:b/>
                <w:sz w:val="20"/>
                <w:szCs w:val="20"/>
              </w:rPr>
              <w:t>+50,5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71E11" w:rsidRPr="00BA3835" w:rsidTr="00B12C5F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6.3.Налоговые поступления от малого предпринимательства,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B12C5F" w:rsidRDefault="00B12C5F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5F">
              <w:rPr>
                <w:b/>
                <w:sz w:val="20"/>
                <w:szCs w:val="20"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71E11" w:rsidRPr="00BA3835" w:rsidTr="00B12C5F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6.4.Бюджетная обеспеченность, тыс. рублей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B12C5F" w:rsidRDefault="00B12C5F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5F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ФУ</w:t>
            </w:r>
          </w:p>
        </w:tc>
      </w:tr>
      <w:tr w:rsidR="00871E11" w:rsidRPr="00BA3835" w:rsidTr="00B12C5F">
        <w:trPr>
          <w:trHeight w:val="1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11" w:rsidRPr="002777D7" w:rsidRDefault="00871E11" w:rsidP="00E4216A">
            <w:pPr>
              <w:suppressAutoHyphens/>
              <w:rPr>
                <w:color w:val="000000"/>
                <w:sz w:val="20"/>
                <w:szCs w:val="20"/>
              </w:rPr>
            </w:pPr>
            <w:r w:rsidRPr="002777D7">
              <w:rPr>
                <w:color w:val="000000"/>
                <w:sz w:val="20"/>
                <w:szCs w:val="20"/>
              </w:rPr>
              <w:t>6.5.Отношение средней заработной платы муниципальных служащих к средней заработной плате по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0C1F28" w:rsidRDefault="000C1F28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1F28">
              <w:rPr>
                <w:b/>
                <w:sz w:val="20"/>
                <w:szCs w:val="20"/>
              </w:rPr>
              <w:t>0,87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11" w:rsidRPr="002777D7" w:rsidRDefault="00871E11" w:rsidP="00B12C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1" w:rsidRPr="002777D7" w:rsidRDefault="00871E11" w:rsidP="00E4216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7D7">
              <w:rPr>
                <w:sz w:val="20"/>
                <w:szCs w:val="20"/>
              </w:rPr>
              <w:t>УДиК,</w:t>
            </w:r>
            <w:r>
              <w:rPr>
                <w:sz w:val="20"/>
                <w:szCs w:val="20"/>
              </w:rPr>
              <w:t xml:space="preserve"> ОБУ (средняя заработная плата муници</w:t>
            </w:r>
            <w:r w:rsidRPr="002777D7">
              <w:rPr>
                <w:sz w:val="20"/>
                <w:szCs w:val="20"/>
              </w:rPr>
              <w:t>пальных служащих)</w:t>
            </w:r>
          </w:p>
        </w:tc>
      </w:tr>
    </w:tbl>
    <w:p w:rsidR="005B0EC9" w:rsidRDefault="005B0EC9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5B0EC9">
      <w:pPr>
        <w:jc w:val="center"/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Default="00172606" w:rsidP="00172606">
      <w:pPr>
        <w:rPr>
          <w:b/>
          <w:sz w:val="28"/>
          <w:szCs w:val="28"/>
        </w:rPr>
      </w:pPr>
    </w:p>
    <w:p w:rsidR="00172606" w:rsidRPr="005B0EC9" w:rsidRDefault="00172606" w:rsidP="00172606">
      <w:pPr>
        <w:rPr>
          <w:b/>
          <w:sz w:val="28"/>
          <w:szCs w:val="28"/>
        </w:rPr>
      </w:pPr>
    </w:p>
    <w:sectPr w:rsidR="00172606" w:rsidRPr="005B0EC9" w:rsidSect="001726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EC9"/>
    <w:rsid w:val="00073DB2"/>
    <w:rsid w:val="000C1F28"/>
    <w:rsid w:val="001152AB"/>
    <w:rsid w:val="001314C8"/>
    <w:rsid w:val="00172606"/>
    <w:rsid w:val="001C76EF"/>
    <w:rsid w:val="001F45C1"/>
    <w:rsid w:val="00252101"/>
    <w:rsid w:val="00274A93"/>
    <w:rsid w:val="002905BB"/>
    <w:rsid w:val="0029456D"/>
    <w:rsid w:val="002C17D0"/>
    <w:rsid w:val="005B0EC9"/>
    <w:rsid w:val="005B6772"/>
    <w:rsid w:val="005F1CAB"/>
    <w:rsid w:val="007136EA"/>
    <w:rsid w:val="00747B69"/>
    <w:rsid w:val="00816F57"/>
    <w:rsid w:val="00822963"/>
    <w:rsid w:val="00871E11"/>
    <w:rsid w:val="008D1DFE"/>
    <w:rsid w:val="009106CD"/>
    <w:rsid w:val="009928A8"/>
    <w:rsid w:val="00A06EE8"/>
    <w:rsid w:val="00B072C4"/>
    <w:rsid w:val="00B12C5F"/>
    <w:rsid w:val="00B452C9"/>
    <w:rsid w:val="00B77E95"/>
    <w:rsid w:val="00BF2E33"/>
    <w:rsid w:val="00C45B33"/>
    <w:rsid w:val="00DA5E6E"/>
    <w:rsid w:val="00DE5416"/>
    <w:rsid w:val="00F14CC4"/>
    <w:rsid w:val="00F1725D"/>
    <w:rsid w:val="00F51B19"/>
    <w:rsid w:val="00F60627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 Знак1"/>
    <w:link w:val="a4"/>
    <w:uiPriority w:val="99"/>
    <w:locked/>
    <w:rsid w:val="00B77E95"/>
    <w:rPr>
      <w:rFonts w:ascii="Times New Roman" w:eastAsia="Calibri" w:hAnsi="Times New Roman" w:cs="Times New Roman"/>
      <w:color w:val="000000" w:themeColor="text1"/>
      <w:sz w:val="20"/>
      <w:szCs w:val="20"/>
      <w:lang w:eastAsia="ru-RU"/>
    </w:rPr>
  </w:style>
  <w:style w:type="paragraph" w:styleId="a4">
    <w:name w:val="Normal (Web)"/>
    <w:aliases w:val="Знак Знак,Знак"/>
    <w:basedOn w:val="a"/>
    <w:link w:val="a3"/>
    <w:autoRedefine/>
    <w:uiPriority w:val="99"/>
    <w:rsid w:val="00B77E95"/>
    <w:pPr>
      <w:keepNext/>
      <w:suppressAutoHyphens/>
      <w:ind w:left="-11" w:right="-62" w:firstLine="11"/>
    </w:pPr>
    <w:rPr>
      <w:rFonts w:eastAsia="Calibri"/>
      <w:color w:val="000000" w:themeColor="text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1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AB5B-96A2-4694-AF2D-FD60EAF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Вечеславовна Жаринова</dc:creator>
  <cp:lastModifiedBy>Татьяна Вечеславовна Жаринова</cp:lastModifiedBy>
  <cp:revision>20</cp:revision>
  <cp:lastPrinted>2022-06-24T06:37:00Z</cp:lastPrinted>
  <dcterms:created xsi:type="dcterms:W3CDTF">2022-05-17T06:07:00Z</dcterms:created>
  <dcterms:modified xsi:type="dcterms:W3CDTF">2022-06-24T06:58:00Z</dcterms:modified>
</cp:coreProperties>
</file>