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5F" w:rsidRDefault="000C4D5F" w:rsidP="000C4D5F">
      <w:pPr>
        <w:pStyle w:val="a7"/>
        <w:shd w:val="clear" w:color="auto" w:fill="auto"/>
        <w:spacing w:after="0"/>
        <w:ind w:firstLine="0"/>
      </w:pPr>
      <w:r>
        <w:rPr>
          <w:b w:val="0"/>
          <w:bCs w:val="0"/>
          <w:u w:val="none"/>
        </w:rPr>
        <w:t>Стоимость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22"/>
        <w:gridCol w:w="3394"/>
        <w:gridCol w:w="3418"/>
      </w:tblGrid>
      <w:tr w:rsidR="000C4D5F" w:rsidTr="00371A2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D5F" w:rsidRDefault="000C4D5F" w:rsidP="00371A2F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4D5F" w:rsidRDefault="000C4D5F" w:rsidP="00371A2F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Обучение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D5F" w:rsidRDefault="000C4D5F" w:rsidP="00371A2F">
            <w:pPr>
              <w:pStyle w:val="a4"/>
              <w:shd w:val="clear" w:color="auto" w:fill="auto"/>
              <w:spacing w:line="240" w:lineRule="auto"/>
              <w:ind w:firstLine="300"/>
            </w:pPr>
            <w:r>
              <w:t>для бюджетных организаций</w:t>
            </w:r>
          </w:p>
        </w:tc>
      </w:tr>
      <w:tr w:rsidR="000C4D5F" w:rsidTr="00371A2F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4D5F" w:rsidRDefault="000C4D5F" w:rsidP="00371A2F">
            <w:pPr>
              <w:pStyle w:val="a4"/>
              <w:shd w:val="clear" w:color="auto" w:fill="auto"/>
              <w:spacing w:after="260" w:line="240" w:lineRule="auto"/>
            </w:pPr>
            <w:r>
              <w:t>Охрана труда</w:t>
            </w:r>
          </w:p>
          <w:p w:rsidR="000C4D5F" w:rsidRDefault="000C4D5F" w:rsidP="00371A2F">
            <w:pPr>
              <w:pStyle w:val="a4"/>
              <w:shd w:val="clear" w:color="auto" w:fill="auto"/>
              <w:spacing w:line="240" w:lineRule="auto"/>
            </w:pPr>
            <w:r>
              <w:rPr>
                <w:i/>
                <w:iCs/>
              </w:rPr>
              <w:t>Оказание первой помощи пострадавшему - 400 Р-1 человек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D5F" w:rsidRDefault="000C4D5F" w:rsidP="00371A2F">
            <w:pPr>
              <w:pStyle w:val="a4"/>
              <w:shd w:val="clear" w:color="auto" w:fill="auto"/>
              <w:tabs>
                <w:tab w:val="left" w:pos="158"/>
              </w:tabs>
              <w:spacing w:line="240" w:lineRule="auto"/>
              <w:ind w:left="196" w:hanging="164"/>
            </w:pPr>
            <w:r>
              <w:t>1-2чел. - 1650 Р</w:t>
            </w:r>
          </w:p>
          <w:p w:rsidR="000C4D5F" w:rsidRDefault="000C4D5F" w:rsidP="00371A2F">
            <w:pPr>
              <w:pStyle w:val="a4"/>
              <w:shd w:val="clear" w:color="auto" w:fill="auto"/>
              <w:spacing w:line="240" w:lineRule="auto"/>
              <w:ind w:left="196" w:hanging="164"/>
            </w:pPr>
            <w:r>
              <w:t>3-10 чел. - 1500 Р</w:t>
            </w:r>
          </w:p>
          <w:p w:rsidR="000C4D5F" w:rsidRDefault="000C4D5F" w:rsidP="00371A2F">
            <w:pPr>
              <w:pStyle w:val="a4"/>
              <w:shd w:val="clear" w:color="auto" w:fill="auto"/>
              <w:tabs>
                <w:tab w:val="left" w:pos="269"/>
              </w:tabs>
              <w:spacing w:line="240" w:lineRule="auto"/>
              <w:ind w:left="196" w:hanging="164"/>
            </w:pPr>
            <w:r>
              <w:t>11-20 чел,-1200 Р</w:t>
            </w:r>
          </w:p>
          <w:p w:rsidR="000C4D5F" w:rsidRDefault="000C4D5F" w:rsidP="00371A2F">
            <w:pPr>
              <w:pStyle w:val="a4"/>
              <w:shd w:val="clear" w:color="auto" w:fill="auto"/>
              <w:spacing w:line="230" w:lineRule="auto"/>
              <w:ind w:left="196" w:hanging="164"/>
            </w:pPr>
            <w:r>
              <w:t>21 чел. и более - 1000 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D5F" w:rsidRDefault="000C4D5F" w:rsidP="00371A2F">
            <w:pPr>
              <w:pStyle w:val="a4"/>
              <w:shd w:val="clear" w:color="auto" w:fill="auto"/>
              <w:tabs>
                <w:tab w:val="left" w:pos="158"/>
              </w:tabs>
              <w:spacing w:line="240" w:lineRule="auto"/>
            </w:pPr>
            <w:r>
              <w:t>1-2 чел.-1500 Р</w:t>
            </w:r>
          </w:p>
          <w:p w:rsidR="000C4D5F" w:rsidRDefault="000C4D5F" w:rsidP="000C4D5F">
            <w:pPr>
              <w:pStyle w:val="a4"/>
              <w:numPr>
                <w:ilvl w:val="1"/>
                <w:numId w:val="1"/>
              </w:numPr>
              <w:shd w:val="clear" w:color="auto" w:fill="auto"/>
              <w:spacing w:line="240" w:lineRule="auto"/>
            </w:pPr>
            <w:r>
              <w:t>ел. - 1350 Р</w:t>
            </w:r>
          </w:p>
          <w:p w:rsidR="000C4D5F" w:rsidRDefault="000C4D5F" w:rsidP="00371A2F">
            <w:pPr>
              <w:pStyle w:val="a4"/>
              <w:shd w:val="clear" w:color="auto" w:fill="auto"/>
              <w:tabs>
                <w:tab w:val="left" w:pos="269"/>
              </w:tabs>
              <w:spacing w:line="240" w:lineRule="auto"/>
            </w:pPr>
            <w:r>
              <w:t>11-20 чел. - 1200 Р</w:t>
            </w:r>
          </w:p>
          <w:p w:rsidR="000C4D5F" w:rsidRDefault="000C4D5F" w:rsidP="00371A2F">
            <w:pPr>
              <w:pStyle w:val="a4"/>
              <w:shd w:val="clear" w:color="auto" w:fill="auto"/>
              <w:spacing w:line="233" w:lineRule="auto"/>
            </w:pPr>
            <w:r>
              <w:t>21 чел. и более - 1000 Р</w:t>
            </w:r>
          </w:p>
        </w:tc>
      </w:tr>
      <w:tr w:rsidR="000C4D5F" w:rsidTr="00371A2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4D5F" w:rsidRDefault="000C4D5F" w:rsidP="00371A2F">
            <w:pPr>
              <w:pStyle w:val="a4"/>
              <w:shd w:val="clear" w:color="auto" w:fill="auto"/>
              <w:spacing w:line="240" w:lineRule="auto"/>
            </w:pPr>
            <w:r>
              <w:t>Трудовое законодательство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4D5F" w:rsidRDefault="000C4D5F" w:rsidP="00371A2F">
            <w:pPr>
              <w:pStyle w:val="a4"/>
              <w:shd w:val="clear" w:color="auto" w:fill="auto"/>
              <w:spacing w:line="240" w:lineRule="auto"/>
            </w:pPr>
            <w:r>
              <w:t>1650 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D5F" w:rsidRDefault="000C4D5F" w:rsidP="00371A2F">
            <w:pPr>
              <w:pStyle w:val="a4"/>
              <w:shd w:val="clear" w:color="auto" w:fill="auto"/>
              <w:spacing w:line="240" w:lineRule="auto"/>
            </w:pPr>
            <w:r>
              <w:t>1500 Р</w:t>
            </w:r>
          </w:p>
        </w:tc>
      </w:tr>
    </w:tbl>
    <w:p w:rsidR="000C4D5F" w:rsidRDefault="000C4D5F" w:rsidP="000C4D5F">
      <w:pPr>
        <w:pStyle w:val="1"/>
        <w:shd w:val="clear" w:color="auto" w:fill="auto"/>
        <w:spacing w:line="240" w:lineRule="auto"/>
      </w:pPr>
      <w:r>
        <w:rPr>
          <w:b/>
          <w:bCs/>
          <w:u w:val="single"/>
        </w:rPr>
        <w:t xml:space="preserve">Форма </w:t>
      </w:r>
      <w:proofErr w:type="spellStart"/>
      <w:r>
        <w:rPr>
          <w:b/>
          <w:bCs/>
          <w:u w:val="single"/>
        </w:rPr>
        <w:t>оплаты:</w:t>
      </w:r>
      <w:r>
        <w:t>наличный</w:t>
      </w:r>
      <w:proofErr w:type="spellEnd"/>
      <w:r>
        <w:t>, безналичный расчет; рассрочка платежа 2 квартал 2022 года.</w:t>
      </w:r>
    </w:p>
    <w:p w:rsidR="000C4D5F" w:rsidRDefault="000C4D5F" w:rsidP="000C4D5F">
      <w:pPr>
        <w:pStyle w:val="1"/>
        <w:shd w:val="clear" w:color="auto" w:fill="auto"/>
        <w:spacing w:line="240" w:lineRule="auto"/>
        <w:ind w:left="1900"/>
      </w:pPr>
      <w:r>
        <w:rPr>
          <w:i/>
          <w:iCs/>
          <w:u w:val="single"/>
        </w:rPr>
        <w:t>Образец заполнения платежного поручения:</w:t>
      </w:r>
    </w:p>
    <w:p w:rsidR="000C4D5F" w:rsidRDefault="000C4D5F" w:rsidP="000C4D5F">
      <w:pPr>
        <w:pStyle w:val="1"/>
        <w:shd w:val="clear" w:color="auto" w:fill="auto"/>
        <w:spacing w:line="240" w:lineRule="auto"/>
      </w:pPr>
      <w:r>
        <w:t>получатель АНОДПО "ЦПК "Трудовое право" ИНН 3329095611, КПП 332901001</w:t>
      </w:r>
    </w:p>
    <w:p w:rsidR="000C4D5F" w:rsidRDefault="000C4D5F" w:rsidP="000C4D5F">
      <w:pPr>
        <w:pStyle w:val="1"/>
        <w:shd w:val="clear" w:color="auto" w:fill="auto"/>
        <w:spacing w:line="240" w:lineRule="auto"/>
      </w:pPr>
      <w:r>
        <w:t>Рас/</w:t>
      </w:r>
      <w:proofErr w:type="spellStart"/>
      <w:r>
        <w:t>сч</w:t>
      </w:r>
      <w:proofErr w:type="spellEnd"/>
      <w:r>
        <w:t>. 40703810802000001843, ПАО "ПРОМСВЯЗЬБАНК", Ярославский филиал, БИК 047888760</w:t>
      </w:r>
    </w:p>
    <w:p w:rsidR="000C4D5F" w:rsidRDefault="000C4D5F" w:rsidP="000C4D5F">
      <w:pPr>
        <w:pStyle w:val="1"/>
        <w:shd w:val="clear" w:color="auto" w:fill="auto"/>
      </w:pPr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>. 30101810300000000760</w:t>
      </w:r>
    </w:p>
    <w:p w:rsidR="000C4D5F" w:rsidRDefault="000C4D5F" w:rsidP="000C4D5F">
      <w:pPr>
        <w:pStyle w:val="1"/>
        <w:shd w:val="clear" w:color="auto" w:fill="auto"/>
        <w:spacing w:after="60"/>
      </w:pPr>
      <w:r>
        <w:rPr>
          <w:b/>
          <w:bCs/>
        </w:rPr>
        <w:t xml:space="preserve">Можно приобрести "Трудовой кодекс РФ" с изменениями на </w:t>
      </w:r>
      <w:r>
        <w:t>март 2022г. и журналы инструктажей по охране труда.</w:t>
      </w:r>
    </w:p>
    <w:p w:rsidR="000C4D5F" w:rsidRDefault="000C4D5F" w:rsidP="000C4D5F">
      <w:pPr>
        <w:pStyle w:val="30"/>
        <w:shd w:val="clear" w:color="auto" w:fill="auto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Семинар состоится: </w:t>
      </w:r>
      <w:r>
        <w:t>29 апреля 2022 года.</w:t>
      </w:r>
    </w:p>
    <w:p w:rsidR="000C4D5F" w:rsidRDefault="000C4D5F" w:rsidP="000C4D5F">
      <w:pPr>
        <w:pStyle w:val="20"/>
        <w:shd w:val="clear" w:color="auto" w:fill="auto"/>
        <w:spacing w:line="240" w:lineRule="auto"/>
      </w:pPr>
      <w:r>
        <w:t>Регистрация в 9-00. Начало в 10-00.</w:t>
      </w:r>
    </w:p>
    <w:p w:rsidR="000C4D5F" w:rsidRDefault="000C4D5F" w:rsidP="000C4D5F">
      <w:pPr>
        <w:pStyle w:val="20"/>
        <w:shd w:val="clear" w:color="auto" w:fill="auto"/>
        <w:spacing w:line="257" w:lineRule="auto"/>
      </w:pPr>
      <w:r>
        <w:t xml:space="preserve">Адрес проведения семинара: </w:t>
      </w:r>
      <w:r>
        <w:rPr>
          <w:u w:val="single"/>
        </w:rPr>
        <w:t>Актовый зал Администрации города Коврова,</w:t>
      </w:r>
    </w:p>
    <w:p w:rsidR="000C4D5F" w:rsidRDefault="000C4D5F" w:rsidP="000C4D5F">
      <w:pPr>
        <w:pStyle w:val="1"/>
        <w:shd w:val="clear" w:color="auto" w:fill="auto"/>
        <w:spacing w:line="300" w:lineRule="auto"/>
      </w:pPr>
      <w:r>
        <w:t>Контактные телефоны 8-915-77-677-27; 8-915-77-88-715; 8-4922-21-32-54</w:t>
      </w:r>
    </w:p>
    <w:p w:rsidR="000C4D5F" w:rsidRDefault="000C4D5F" w:rsidP="000C4D5F">
      <w:pPr>
        <w:pStyle w:val="1"/>
        <w:shd w:val="clear" w:color="auto" w:fill="auto"/>
        <w:spacing w:after="60" w:line="300" w:lineRule="auto"/>
      </w:pPr>
      <w:r>
        <w:rPr>
          <w:b/>
          <w:bCs/>
        </w:rPr>
        <w:t xml:space="preserve">Иметь письменные данные: </w:t>
      </w:r>
      <w:r>
        <w:t xml:space="preserve">полное наименование организации, ИП, адрес, т/факс, </w:t>
      </w:r>
      <w:r>
        <w:rPr>
          <w:b/>
          <w:bCs/>
        </w:rPr>
        <w:t xml:space="preserve">Ф.И.О. (полностью), должность слушателя, </w:t>
      </w:r>
      <w:r>
        <w:t>адрес электронной почты.</w:t>
      </w:r>
    </w:p>
    <w:p w:rsidR="000C4D5F" w:rsidRDefault="000C4D5F" w:rsidP="000C4D5F">
      <w:pPr>
        <w:pStyle w:val="30"/>
        <w:pBdr>
          <w:bottom w:val="single" w:sz="4" w:space="0" w:color="auto"/>
        </w:pBdr>
        <w:shd w:val="clear" w:color="auto" w:fill="auto"/>
        <w:jc w:val="center"/>
      </w:pPr>
      <w:r>
        <w:t>Иметь при себе маски и перчатки</w:t>
      </w:r>
    </w:p>
    <w:p w:rsidR="00EA3DF7" w:rsidRPr="000C4D5F" w:rsidRDefault="00EA3DF7" w:rsidP="000C4D5F"/>
    <w:sectPr w:rsidR="00EA3DF7" w:rsidRPr="000C4D5F" w:rsidSect="00785BEC">
      <w:pgSz w:w="11900" w:h="16840"/>
      <w:pgMar w:top="598" w:right="828" w:bottom="206" w:left="438" w:header="17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CB3"/>
    <w:multiLevelType w:val="multilevel"/>
    <w:tmpl w:val="C04A840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8AD"/>
    <w:rsid w:val="000A77ED"/>
    <w:rsid w:val="000C4D5F"/>
    <w:rsid w:val="007D3986"/>
    <w:rsid w:val="009528AD"/>
    <w:rsid w:val="00EA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8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528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9528AD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rsid w:val="000C4D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0C4D5F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4D5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C4D5F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a5"/>
    <w:rsid w:val="000C4D5F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0C4D5F"/>
    <w:pPr>
      <w:shd w:val="clear" w:color="auto" w:fill="FFFFFF"/>
      <w:spacing w:after="30"/>
      <w:ind w:firstLine="360"/>
    </w:pPr>
    <w:rPr>
      <w:rFonts w:ascii="Times New Roman" w:eastAsia="Times New Roman" w:hAnsi="Times New Roman" w:cs="Times New Roman"/>
      <w:b/>
      <w:bCs/>
      <w:color w:val="auto"/>
      <w:sz w:val="22"/>
      <w:szCs w:val="22"/>
      <w:u w:val="single"/>
      <w:lang w:eastAsia="en-US" w:bidi="ar-SA"/>
    </w:rPr>
  </w:style>
  <w:style w:type="paragraph" w:customStyle="1" w:styleId="30">
    <w:name w:val="Основной текст (3)"/>
    <w:basedOn w:val="a"/>
    <w:link w:val="3"/>
    <w:rsid w:val="000C4D5F"/>
    <w:pPr>
      <w:shd w:val="clear" w:color="auto" w:fill="FFFFFF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C4D5F"/>
    <w:pPr>
      <w:shd w:val="clear" w:color="auto" w:fill="FFFFFF"/>
      <w:spacing w:line="247" w:lineRule="auto"/>
    </w:pPr>
    <w:rPr>
      <w:rFonts w:ascii="Calibri" w:eastAsia="Calibri" w:hAnsi="Calibri" w:cs="Calibri"/>
      <w:b/>
      <w:bCs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Рогова</dc:creator>
  <cp:lastModifiedBy>О.В. Рогова</cp:lastModifiedBy>
  <cp:revision>2</cp:revision>
  <dcterms:created xsi:type="dcterms:W3CDTF">2022-04-14T10:41:00Z</dcterms:created>
  <dcterms:modified xsi:type="dcterms:W3CDTF">2022-04-14T10:47:00Z</dcterms:modified>
</cp:coreProperties>
</file>