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C" w:rsidRDefault="00CA565C" w:rsidP="00CA565C">
      <w:pPr>
        <w:rPr>
          <w:sz w:val="28"/>
          <w:szCs w:val="28"/>
        </w:rPr>
      </w:pPr>
      <w:r>
        <w:rPr>
          <w:sz w:val="28"/>
          <w:szCs w:val="28"/>
        </w:rPr>
        <w:t>ПОСТАНОВЛЕНИЕ АДМИНИСТРАЦИИ ГОРОДА КОВРОВА ВЛАДИМИРСКОЙ ОБЛАСТИ № 2659 от 27.09.2017 г.</w:t>
      </w:r>
    </w:p>
    <w:p w:rsidR="00CA565C" w:rsidRDefault="00CA565C" w:rsidP="00CA565C">
      <w:pPr>
        <w:rPr>
          <w:sz w:val="28"/>
          <w:szCs w:val="28"/>
        </w:rPr>
      </w:pPr>
    </w:p>
    <w:p w:rsidR="00CA565C" w:rsidRDefault="00CA565C" w:rsidP="00CA565C">
      <w:pPr>
        <w:pStyle w:val="30"/>
        <w:shd w:val="clear" w:color="auto" w:fill="auto"/>
        <w:spacing w:before="0" w:after="0" w:line="240" w:lineRule="auto"/>
        <w:rPr>
          <w:sz w:val="28"/>
          <w:szCs w:val="28"/>
        </w:rPr>
      </w:pPr>
      <w:r>
        <w:rPr>
          <w:b/>
          <w:sz w:val="28"/>
          <w:szCs w:val="28"/>
        </w:rPr>
        <w:t xml:space="preserve">Об утверждении административного регламента по предоставлению администрацией муниципального образования город Ковров Владимирской области муниципальной услуги по заключению договоров на размещение нестационарных торговых объектов на территории муниципального образования город Ковров, без предоставления земельного участка, не включенных в схему размещения нестационарных торговых объектов на территории города </w:t>
      </w:r>
      <w:proofErr w:type="spellStart"/>
      <w:r>
        <w:rPr>
          <w:b/>
          <w:sz w:val="28"/>
          <w:szCs w:val="28"/>
        </w:rPr>
        <w:t>Коврова</w:t>
      </w:r>
      <w:proofErr w:type="spellEnd"/>
    </w:p>
    <w:p w:rsidR="00CA565C" w:rsidRDefault="00CA565C" w:rsidP="00CA565C">
      <w:pPr>
        <w:autoSpaceDE w:val="0"/>
        <w:autoSpaceDN w:val="0"/>
        <w:adjustRightInd w:val="0"/>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постановлением департамента развития предпринимательства, торговли и сферы услуг администрации Владимирской области от 15.09.2015 №3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 постановлением администрации города </w:t>
      </w:r>
      <w:proofErr w:type="spellStart"/>
      <w:r>
        <w:rPr>
          <w:sz w:val="28"/>
          <w:szCs w:val="28"/>
        </w:rPr>
        <w:t>Коврова</w:t>
      </w:r>
      <w:proofErr w:type="spellEnd"/>
      <w:r>
        <w:rPr>
          <w:sz w:val="28"/>
          <w:szCs w:val="28"/>
        </w:rPr>
        <w:t xml:space="preserve"> Владимирской области от 24.06.2011 №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rPr>
          <w:sz w:val="28"/>
          <w:szCs w:val="28"/>
        </w:rPr>
        <w:t>Коврова</w:t>
      </w:r>
      <w:proofErr w:type="spellEnd"/>
      <w:r>
        <w:rPr>
          <w:sz w:val="28"/>
          <w:szCs w:val="28"/>
        </w:rPr>
        <w:t xml:space="preserve">», руководствуясь Уставом муниципального образования город Ковров, </w:t>
      </w:r>
      <w:r>
        <w:rPr>
          <w:b/>
          <w:sz w:val="28"/>
          <w:szCs w:val="28"/>
        </w:rPr>
        <w:t>постановляю</w:t>
      </w:r>
      <w:r>
        <w:rPr>
          <w:sz w:val="28"/>
          <w:szCs w:val="28"/>
        </w:rPr>
        <w:t>:</w:t>
      </w:r>
    </w:p>
    <w:p w:rsidR="00CA565C" w:rsidRPr="00CA565C" w:rsidRDefault="00CA565C" w:rsidP="00CA565C">
      <w:pPr>
        <w:pStyle w:val="30"/>
        <w:shd w:val="clear" w:color="auto" w:fill="auto"/>
        <w:spacing w:before="0" w:after="0" w:line="240" w:lineRule="auto"/>
        <w:ind w:firstLine="709"/>
        <w:jc w:val="both"/>
        <w:rPr>
          <w:rFonts w:ascii="Times New Roman" w:hAnsi="Times New Roman" w:cs="Times New Roman"/>
          <w:i w:val="0"/>
          <w:sz w:val="28"/>
          <w:szCs w:val="28"/>
        </w:rPr>
      </w:pPr>
      <w:r w:rsidRPr="00CA565C">
        <w:rPr>
          <w:rFonts w:ascii="Times New Roman" w:hAnsi="Times New Roman" w:cs="Times New Roman"/>
          <w:i w:val="0"/>
          <w:sz w:val="28"/>
          <w:szCs w:val="28"/>
        </w:rPr>
        <w:t>1.Утвердить административный регламент по предоставлению администрацией муниципального образования город Ковров Владимирской области муниципальной услуги по заключению договоров на размещение нестационарных торговых объектов на территории муниципального образования город Ковров, без предоставления земельного участка</w:t>
      </w:r>
      <w:r w:rsidRPr="00CA565C">
        <w:rPr>
          <w:rFonts w:ascii="Times New Roman" w:hAnsi="Times New Roman" w:cs="Times New Roman"/>
          <w:bCs/>
          <w:i w:val="0"/>
          <w:sz w:val="28"/>
          <w:szCs w:val="28"/>
        </w:rPr>
        <w:t xml:space="preserve">, </w:t>
      </w:r>
      <w:r w:rsidRPr="00CA565C">
        <w:rPr>
          <w:rFonts w:ascii="Times New Roman" w:hAnsi="Times New Roman" w:cs="Times New Roman"/>
          <w:i w:val="0"/>
          <w:sz w:val="28"/>
          <w:szCs w:val="28"/>
        </w:rPr>
        <w:t xml:space="preserve">не включенных в схему размещения нестационарных торговых объектов на территории города </w:t>
      </w:r>
      <w:proofErr w:type="spellStart"/>
      <w:r w:rsidRPr="00CA565C">
        <w:rPr>
          <w:rFonts w:ascii="Times New Roman" w:hAnsi="Times New Roman" w:cs="Times New Roman"/>
          <w:i w:val="0"/>
          <w:sz w:val="28"/>
          <w:szCs w:val="28"/>
        </w:rPr>
        <w:t>Коврова</w:t>
      </w:r>
      <w:proofErr w:type="spellEnd"/>
      <w:r w:rsidRPr="00CA565C">
        <w:rPr>
          <w:rFonts w:ascii="Times New Roman" w:hAnsi="Times New Roman" w:cs="Times New Roman"/>
          <w:i w:val="0"/>
          <w:sz w:val="28"/>
          <w:szCs w:val="28"/>
        </w:rPr>
        <w:t xml:space="preserve">, </w:t>
      </w:r>
      <w:r w:rsidRPr="00CA565C">
        <w:rPr>
          <w:rFonts w:ascii="Times New Roman" w:hAnsi="Times New Roman" w:cs="Times New Roman"/>
          <w:bCs/>
          <w:i w:val="0"/>
          <w:sz w:val="28"/>
          <w:szCs w:val="28"/>
        </w:rPr>
        <w:t>согласно приложению.</w:t>
      </w:r>
    </w:p>
    <w:p w:rsidR="00CA565C" w:rsidRPr="00CA565C" w:rsidRDefault="00CA565C" w:rsidP="00CA565C">
      <w:pPr>
        <w:autoSpaceDE w:val="0"/>
        <w:autoSpaceDN w:val="0"/>
        <w:adjustRightInd w:val="0"/>
        <w:ind w:firstLine="709"/>
        <w:jc w:val="both"/>
        <w:rPr>
          <w:b/>
          <w:sz w:val="28"/>
          <w:szCs w:val="28"/>
        </w:rPr>
      </w:pPr>
      <w:r w:rsidRPr="00CA565C">
        <w:rPr>
          <w:sz w:val="28"/>
          <w:szCs w:val="28"/>
        </w:rPr>
        <w:t xml:space="preserve">2. Постановление администрации города </w:t>
      </w:r>
      <w:proofErr w:type="spellStart"/>
      <w:r w:rsidRPr="00CA565C">
        <w:rPr>
          <w:sz w:val="28"/>
          <w:szCs w:val="28"/>
        </w:rPr>
        <w:t>Коврова</w:t>
      </w:r>
      <w:proofErr w:type="spellEnd"/>
      <w:r w:rsidRPr="00CA565C">
        <w:rPr>
          <w:sz w:val="28"/>
          <w:szCs w:val="28"/>
        </w:rPr>
        <w:t xml:space="preserve"> Владимирской</w:t>
      </w:r>
      <w:r>
        <w:rPr>
          <w:sz w:val="28"/>
          <w:szCs w:val="28"/>
        </w:rPr>
        <w:t xml:space="preserve"> области от 08.06.2012 № 1300 «Об утверждении административного регламента по предоставлению администрацией муниципального образования город Ковров Владимирской области муниципальной услуги по оформлению договоров аренды земельных участков для организации мелкорозничной торговли на территории г. </w:t>
      </w:r>
      <w:proofErr w:type="spellStart"/>
      <w:r>
        <w:rPr>
          <w:sz w:val="28"/>
          <w:szCs w:val="28"/>
        </w:rPr>
        <w:t>Коврова</w:t>
      </w:r>
      <w:proofErr w:type="spellEnd"/>
      <w:r>
        <w:rPr>
          <w:sz w:val="28"/>
          <w:szCs w:val="28"/>
        </w:rPr>
        <w:t xml:space="preserve">» </w:t>
      </w:r>
      <w:bookmarkStart w:id="0" w:name="_GoBack"/>
      <w:r w:rsidRPr="00CA565C">
        <w:rPr>
          <w:b/>
          <w:sz w:val="28"/>
          <w:szCs w:val="28"/>
        </w:rPr>
        <w:t>считать утратившим силу.</w:t>
      </w:r>
    </w:p>
    <w:bookmarkEnd w:id="0"/>
    <w:p w:rsidR="00CA565C" w:rsidRDefault="00CA565C" w:rsidP="00CA565C">
      <w:pPr>
        <w:ind w:firstLine="709"/>
        <w:jc w:val="both"/>
        <w:rPr>
          <w:sz w:val="28"/>
          <w:szCs w:val="28"/>
        </w:rPr>
      </w:pPr>
      <w:r>
        <w:rPr>
          <w:sz w:val="28"/>
          <w:szCs w:val="28"/>
        </w:rPr>
        <w:t>3. Контроль за исполнением настоящего постановления возложить на первого заместителя главы администрации города по экономике и финансам.</w:t>
      </w:r>
    </w:p>
    <w:p w:rsidR="00CA565C" w:rsidRDefault="00CA565C" w:rsidP="00CA565C">
      <w:pPr>
        <w:ind w:firstLine="709"/>
        <w:jc w:val="both"/>
        <w:rPr>
          <w:sz w:val="28"/>
          <w:szCs w:val="28"/>
        </w:rPr>
      </w:pPr>
      <w:r>
        <w:rPr>
          <w:sz w:val="28"/>
          <w:szCs w:val="28"/>
        </w:rPr>
        <w:t>4. Настоящее постановление вступает в силу со дня его официального опубликования.</w:t>
      </w:r>
    </w:p>
    <w:p w:rsidR="00CA565C" w:rsidRDefault="00CA565C" w:rsidP="00CA565C">
      <w:pPr>
        <w:jc w:val="both"/>
        <w:rPr>
          <w:sz w:val="28"/>
          <w:szCs w:val="28"/>
        </w:rPr>
      </w:pPr>
    </w:p>
    <w:p w:rsidR="00CA565C" w:rsidRDefault="00CA565C" w:rsidP="00CA565C">
      <w:pPr>
        <w:ind w:firstLine="720"/>
        <w:jc w:val="both"/>
        <w:rPr>
          <w:sz w:val="28"/>
          <w:szCs w:val="28"/>
        </w:rPr>
      </w:pPr>
    </w:p>
    <w:p w:rsidR="00CA565C" w:rsidRDefault="00CA565C" w:rsidP="00CA565C">
      <w:pPr>
        <w:spacing w:after="720"/>
        <w:jc w:val="both"/>
        <w:rPr>
          <w:sz w:val="28"/>
          <w:szCs w:val="28"/>
        </w:rPr>
      </w:pPr>
      <w:r>
        <w:rPr>
          <w:sz w:val="28"/>
          <w:szCs w:val="28"/>
        </w:rPr>
        <w:t>Глава города А.В. Зотов</w:t>
      </w:r>
    </w:p>
    <w:p w:rsidR="00CA565C" w:rsidRDefault="00CA565C" w:rsidP="00CA565C">
      <w:pPr>
        <w:rPr>
          <w:sz w:val="28"/>
          <w:szCs w:val="28"/>
        </w:rPr>
        <w:sectPr w:rsidR="00CA565C" w:rsidSect="00CA565C">
          <w:pgSz w:w="11906" w:h="16838"/>
          <w:pgMar w:top="1134" w:right="567" w:bottom="1134" w:left="993" w:header="720" w:footer="720" w:gutter="0"/>
          <w:cols w:space="720"/>
        </w:sectPr>
      </w:pPr>
    </w:p>
    <w:p w:rsidR="00CA565C" w:rsidRDefault="00CA565C" w:rsidP="00CA565C">
      <w:pPr>
        <w:rPr>
          <w:sz w:val="28"/>
          <w:szCs w:val="28"/>
        </w:rPr>
        <w:sectPr w:rsidR="00CA565C">
          <w:type w:val="continuous"/>
          <w:pgSz w:w="11906" w:h="16838"/>
          <w:pgMar w:top="1134" w:right="1418" w:bottom="567" w:left="567" w:header="720" w:footer="720" w:gutter="0"/>
          <w:cols w:space="720"/>
        </w:sectPr>
      </w:pPr>
    </w:p>
    <w:p w:rsidR="009E0A0E" w:rsidRDefault="009E0A0E"/>
    <w:sectPr w:rsidR="009E0A0E" w:rsidSect="00CA565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5C"/>
    <w:rsid w:val="009E0A0E"/>
    <w:rsid w:val="00CA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54220-AE6E-4CF7-A0B9-19C0C4BE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CA565C"/>
    <w:rPr>
      <w:i/>
      <w:iCs/>
      <w:shd w:val="clear" w:color="auto" w:fill="FFFFFF"/>
    </w:rPr>
  </w:style>
  <w:style w:type="paragraph" w:customStyle="1" w:styleId="30">
    <w:name w:val="Основной текст (3)"/>
    <w:basedOn w:val="a"/>
    <w:link w:val="3"/>
    <w:rsid w:val="00CA565C"/>
    <w:pPr>
      <w:shd w:val="clear" w:color="auto" w:fill="FFFFFF"/>
      <w:spacing w:before="60" w:after="360" w:line="274" w:lineRule="exac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Ларина</dc:creator>
  <cp:keywords/>
  <dc:description/>
  <cp:lastModifiedBy>Анастасия Александровна Ларина</cp:lastModifiedBy>
  <cp:revision>1</cp:revision>
  <dcterms:created xsi:type="dcterms:W3CDTF">2018-02-16T08:45:00Z</dcterms:created>
  <dcterms:modified xsi:type="dcterms:W3CDTF">2018-02-16T08:46:00Z</dcterms:modified>
</cp:coreProperties>
</file>